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A2217"/>
    <w:p w14:paraId="7AC972D5">
      <w:pPr>
        <w:pStyle w:val="2"/>
        <w:spacing w:line="245" w:lineRule="auto"/>
      </w:pPr>
    </w:p>
    <w:p w14:paraId="179B6A95">
      <w:pPr>
        <w:pStyle w:val="2"/>
        <w:spacing w:line="245" w:lineRule="auto"/>
      </w:pPr>
    </w:p>
    <w:p w14:paraId="6BCC1176">
      <w:pPr>
        <w:pStyle w:val="2"/>
        <w:spacing w:line="245" w:lineRule="auto"/>
      </w:pPr>
    </w:p>
    <w:p w14:paraId="7EA50CEB">
      <w:pPr>
        <w:pStyle w:val="2"/>
        <w:spacing w:line="245" w:lineRule="auto"/>
      </w:pPr>
    </w:p>
    <w:p w14:paraId="15C1CB84">
      <w:pPr>
        <w:pStyle w:val="2"/>
        <w:spacing w:line="246" w:lineRule="auto"/>
      </w:pPr>
    </w:p>
    <w:p w14:paraId="345DFAE9">
      <w:pPr>
        <w:pStyle w:val="2"/>
        <w:spacing w:line="246" w:lineRule="auto"/>
      </w:pPr>
    </w:p>
    <w:p w14:paraId="772CE283">
      <w:pPr>
        <w:pStyle w:val="2"/>
        <w:spacing w:line="246" w:lineRule="auto"/>
      </w:pPr>
    </w:p>
    <w:p w14:paraId="6C3E6224">
      <w:pPr>
        <w:pStyle w:val="2"/>
        <w:spacing w:line="246" w:lineRule="auto"/>
      </w:pPr>
    </w:p>
    <w:p w14:paraId="40D14B5C">
      <w:pPr>
        <w:pStyle w:val="2"/>
        <w:spacing w:line="246" w:lineRule="auto"/>
      </w:pPr>
    </w:p>
    <w:p w14:paraId="7666CFAC">
      <w:pPr>
        <w:pStyle w:val="2"/>
        <w:spacing w:line="246" w:lineRule="auto"/>
      </w:pPr>
    </w:p>
    <w:p w14:paraId="2DB17003">
      <w:pPr>
        <w:spacing w:before="202" w:line="165" w:lineRule="auto"/>
        <w:jc w:val="right"/>
        <w:rPr>
          <w:rFonts w:ascii="微软雅黑" w:hAnsi="微软雅黑" w:eastAsia="微软雅黑" w:cs="微软雅黑"/>
          <w:sz w:val="47"/>
          <w:szCs w:val="47"/>
        </w:rPr>
      </w:pPr>
      <w:r>
        <w:rPr>
          <w:rFonts w:ascii="微软雅黑" w:hAnsi="微软雅黑" w:eastAsia="微软雅黑" w:cs="微软雅黑"/>
          <w:spacing w:val="-5"/>
          <w:sz w:val="47"/>
          <w:szCs w:val="47"/>
        </w:rPr>
        <w:t xml:space="preserve">南湖南路街道社区经费（ </w:t>
      </w:r>
      <w:r>
        <w:rPr>
          <w:rFonts w:ascii="Times New Roman" w:hAnsi="Times New Roman" w:eastAsia="Times New Roman" w:cs="Times New Roman"/>
          <w:spacing w:val="-5"/>
          <w:sz w:val="47"/>
          <w:szCs w:val="47"/>
        </w:rPr>
        <w:t xml:space="preserve">80% </w:t>
      </w:r>
      <w:r>
        <w:rPr>
          <w:rFonts w:ascii="微软雅黑" w:hAnsi="微软雅黑" w:eastAsia="微软雅黑" w:cs="微软雅黑"/>
          <w:spacing w:val="-5"/>
          <w:sz w:val="47"/>
          <w:szCs w:val="47"/>
        </w:rPr>
        <w:t>）项目支出</w:t>
      </w:r>
    </w:p>
    <w:p w14:paraId="3C90FBD5">
      <w:pPr>
        <w:spacing w:before="1" w:line="184" w:lineRule="auto"/>
        <w:ind w:left="2863"/>
        <w:rPr>
          <w:rFonts w:ascii="微软雅黑" w:hAnsi="微软雅黑" w:eastAsia="微软雅黑" w:cs="微软雅黑"/>
          <w:sz w:val="47"/>
          <w:szCs w:val="47"/>
        </w:rPr>
      </w:pPr>
      <w:r>
        <w:rPr>
          <w:rFonts w:ascii="微软雅黑" w:hAnsi="微软雅黑" w:eastAsia="微软雅黑" w:cs="微软雅黑"/>
          <w:spacing w:val="7"/>
          <w:sz w:val="47"/>
          <w:szCs w:val="47"/>
        </w:rPr>
        <w:t>绩效评价报告</w:t>
      </w:r>
    </w:p>
    <w:p w14:paraId="0D2D69C8">
      <w:pPr>
        <w:pStyle w:val="2"/>
        <w:spacing w:line="441" w:lineRule="auto"/>
      </w:pPr>
    </w:p>
    <w:p w14:paraId="7044631F">
      <w:pPr>
        <w:spacing w:before="114" w:line="222" w:lineRule="auto"/>
        <w:ind w:left="3167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10"/>
          <w:sz w:val="35"/>
          <w:szCs w:val="35"/>
        </w:rPr>
        <w:t>（</w:t>
      </w:r>
      <w:r>
        <w:rPr>
          <w:rFonts w:ascii="Times New Roman" w:hAnsi="Times New Roman" w:eastAsia="Times New Roman" w:cs="Times New Roman"/>
          <w:spacing w:val="10"/>
          <w:sz w:val="35"/>
          <w:szCs w:val="35"/>
        </w:rPr>
        <w:t xml:space="preserve">2024 </w:t>
      </w:r>
      <w:r>
        <w:rPr>
          <w:rFonts w:ascii="仿宋" w:hAnsi="仿宋" w:eastAsia="仿宋" w:cs="仿宋"/>
          <w:spacing w:val="10"/>
          <w:sz w:val="35"/>
          <w:szCs w:val="35"/>
        </w:rPr>
        <w:t>年度）</w:t>
      </w:r>
    </w:p>
    <w:p w14:paraId="6326878B">
      <w:pPr>
        <w:pStyle w:val="2"/>
        <w:spacing w:line="251" w:lineRule="auto"/>
      </w:pPr>
    </w:p>
    <w:p w14:paraId="5DE92D19">
      <w:pPr>
        <w:pStyle w:val="2"/>
        <w:spacing w:line="251" w:lineRule="auto"/>
      </w:pPr>
    </w:p>
    <w:p w14:paraId="4D2F1124">
      <w:pPr>
        <w:pStyle w:val="2"/>
        <w:spacing w:line="251" w:lineRule="auto"/>
      </w:pPr>
    </w:p>
    <w:p w14:paraId="2FE0ED35">
      <w:pPr>
        <w:pStyle w:val="2"/>
        <w:spacing w:line="251" w:lineRule="auto"/>
      </w:pPr>
    </w:p>
    <w:p w14:paraId="094DCCBF">
      <w:pPr>
        <w:pStyle w:val="2"/>
        <w:spacing w:line="251" w:lineRule="auto"/>
      </w:pPr>
    </w:p>
    <w:p w14:paraId="0A9047FD">
      <w:pPr>
        <w:pStyle w:val="2"/>
        <w:spacing w:line="251" w:lineRule="auto"/>
      </w:pPr>
    </w:p>
    <w:p w14:paraId="5E90B8B4">
      <w:pPr>
        <w:pStyle w:val="2"/>
        <w:spacing w:line="251" w:lineRule="auto"/>
      </w:pPr>
    </w:p>
    <w:p w14:paraId="6858097D">
      <w:pPr>
        <w:pStyle w:val="2"/>
        <w:spacing w:line="251" w:lineRule="auto"/>
      </w:pPr>
    </w:p>
    <w:p w14:paraId="78C88309">
      <w:pPr>
        <w:pStyle w:val="2"/>
        <w:spacing w:line="251" w:lineRule="auto"/>
      </w:pPr>
    </w:p>
    <w:p w14:paraId="3575CF53">
      <w:pPr>
        <w:pStyle w:val="2"/>
        <w:spacing w:line="251" w:lineRule="auto"/>
      </w:pPr>
    </w:p>
    <w:p w14:paraId="35CF5F9B">
      <w:pPr>
        <w:pStyle w:val="2"/>
        <w:spacing w:line="251" w:lineRule="auto"/>
      </w:pPr>
    </w:p>
    <w:p w14:paraId="59C8CAFE">
      <w:pPr>
        <w:pStyle w:val="2"/>
        <w:spacing w:line="251" w:lineRule="auto"/>
      </w:pPr>
    </w:p>
    <w:p w14:paraId="08D35913">
      <w:pPr>
        <w:pStyle w:val="2"/>
        <w:spacing w:line="251" w:lineRule="auto"/>
      </w:pPr>
    </w:p>
    <w:p w14:paraId="0E507E61">
      <w:pPr>
        <w:pStyle w:val="2"/>
        <w:spacing w:line="251" w:lineRule="auto"/>
      </w:pPr>
    </w:p>
    <w:p w14:paraId="305396DC">
      <w:pPr>
        <w:pStyle w:val="2"/>
        <w:spacing w:line="251" w:lineRule="auto"/>
      </w:pPr>
    </w:p>
    <w:p w14:paraId="1E1EEB0F">
      <w:pPr>
        <w:pStyle w:val="2"/>
        <w:spacing w:line="251" w:lineRule="auto"/>
      </w:pPr>
    </w:p>
    <w:p w14:paraId="4547DA75">
      <w:pPr>
        <w:pStyle w:val="2"/>
        <w:spacing w:line="251" w:lineRule="auto"/>
      </w:pPr>
    </w:p>
    <w:p w14:paraId="7B0B88E4">
      <w:pPr>
        <w:pStyle w:val="2"/>
        <w:spacing w:line="251" w:lineRule="auto"/>
      </w:pPr>
    </w:p>
    <w:p w14:paraId="438EF488">
      <w:pPr>
        <w:pStyle w:val="2"/>
        <w:spacing w:line="251" w:lineRule="auto"/>
      </w:pPr>
    </w:p>
    <w:p w14:paraId="476514A4">
      <w:pPr>
        <w:pStyle w:val="2"/>
        <w:spacing w:line="251" w:lineRule="auto"/>
      </w:pPr>
    </w:p>
    <w:p w14:paraId="6C03B973">
      <w:pPr>
        <w:pStyle w:val="2"/>
        <w:spacing w:line="251" w:lineRule="auto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1788795</wp:posOffset>
            </wp:positionH>
            <wp:positionV relativeFrom="paragraph">
              <wp:posOffset>129540</wp:posOffset>
            </wp:positionV>
            <wp:extent cx="1638300" cy="1457960"/>
            <wp:effectExtent l="0" t="0" r="0" b="889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C0402A">
      <w:pPr>
        <w:spacing w:before="113" w:line="221" w:lineRule="auto"/>
        <w:ind w:left="452"/>
        <w:rPr>
          <w:rFonts w:ascii="仿宋" w:hAnsi="仿宋" w:eastAsia="仿宋" w:cs="仿宋"/>
          <w:sz w:val="35"/>
          <w:szCs w:val="35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1842135</wp:posOffset>
            </wp:positionH>
            <wp:positionV relativeFrom="paragraph">
              <wp:posOffset>29210</wp:posOffset>
            </wp:positionV>
            <wp:extent cx="1638300" cy="156654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38299" cy="1566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2"/>
          <w:sz w:val="35"/>
          <w:szCs w:val="35"/>
        </w:rPr>
        <w:t>项目名称：社区经费（</w:t>
      </w:r>
      <w:r>
        <w:rPr>
          <w:rFonts w:ascii="仿宋" w:hAnsi="仿宋" w:eastAsia="仿宋" w:cs="仿宋"/>
          <w:spacing w:val="-99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5"/>
          <w:szCs w:val="35"/>
        </w:rPr>
        <w:t>80%</w:t>
      </w:r>
      <w:r>
        <w:rPr>
          <w:rFonts w:ascii="仿宋" w:hAnsi="仿宋" w:eastAsia="仿宋" w:cs="仿宋"/>
          <w:spacing w:val="2"/>
          <w:sz w:val="35"/>
          <w:szCs w:val="35"/>
        </w:rPr>
        <w:t>）</w:t>
      </w:r>
    </w:p>
    <w:p w14:paraId="2ED66106">
      <w:pPr>
        <w:spacing w:before="282" w:line="221" w:lineRule="auto"/>
        <w:ind w:left="466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5"/>
          <w:sz w:val="35"/>
          <w:szCs w:val="35"/>
        </w:rPr>
        <w:t>实施单位（公章</w:t>
      </w:r>
      <w:r>
        <w:rPr>
          <w:rFonts w:ascii="仿宋" w:hAnsi="仿宋" w:eastAsia="仿宋" w:cs="仿宋"/>
          <w:spacing w:val="33"/>
          <w:sz w:val="35"/>
          <w:szCs w:val="35"/>
        </w:rPr>
        <w:t>）：</w:t>
      </w:r>
      <w:r>
        <w:rPr>
          <w:rFonts w:ascii="仿宋" w:hAnsi="仿宋" w:eastAsia="仿宋" w:cs="仿宋"/>
          <w:spacing w:val="5"/>
          <w:sz w:val="35"/>
          <w:szCs w:val="35"/>
        </w:rPr>
        <w:t>南湖南路街道办事处</w:t>
      </w:r>
    </w:p>
    <w:p w14:paraId="37C2B644">
      <w:pPr>
        <w:spacing w:before="279" w:line="222" w:lineRule="auto"/>
        <w:ind w:left="463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6"/>
          <w:sz w:val="35"/>
          <w:szCs w:val="35"/>
        </w:rPr>
        <w:t>主管部门（公章</w:t>
      </w:r>
      <w:r>
        <w:rPr>
          <w:rFonts w:ascii="仿宋" w:hAnsi="仿宋" w:eastAsia="仿宋" w:cs="仿宋"/>
          <w:spacing w:val="26"/>
          <w:sz w:val="35"/>
          <w:szCs w:val="35"/>
        </w:rPr>
        <w:t>）：</w:t>
      </w:r>
      <w:r>
        <w:rPr>
          <w:rFonts w:ascii="仿宋" w:hAnsi="仿宋" w:eastAsia="仿宋" w:cs="仿宋"/>
          <w:spacing w:val="6"/>
          <w:sz w:val="35"/>
          <w:szCs w:val="35"/>
        </w:rPr>
        <w:t>南湖南路街道办事处</w:t>
      </w:r>
    </w:p>
    <w:p w14:paraId="4FC6C705">
      <w:pPr>
        <w:spacing w:before="61"/>
        <w:ind w:left="452"/>
        <w:rPr>
          <w:sz w:val="35"/>
          <w:szCs w:val="35"/>
        </w:rPr>
      </w:pPr>
      <w:r>
        <w:rPr>
          <w:rFonts w:ascii="仿宋" w:hAnsi="仿宋" w:eastAsia="仿宋" w:cs="仿宋"/>
          <w:spacing w:val="7"/>
          <w:sz w:val="35"/>
          <w:szCs w:val="35"/>
        </w:rPr>
        <w:t>项目负责人（签章</w:t>
      </w:r>
      <w:r>
        <w:rPr>
          <w:rFonts w:ascii="仿宋" w:hAnsi="仿宋" w:eastAsia="仿宋" w:cs="仿宋"/>
          <w:spacing w:val="15"/>
          <w:sz w:val="35"/>
          <w:szCs w:val="35"/>
        </w:rPr>
        <w:t>）：</w:t>
      </w:r>
      <w:r>
        <w:rPr>
          <w:rFonts w:ascii="仿宋" w:hAnsi="仿宋" w:eastAsia="仿宋" w:cs="仿宋"/>
          <w:spacing w:val="7"/>
          <w:sz w:val="35"/>
          <w:szCs w:val="35"/>
        </w:rPr>
        <w:t>徐静</w:t>
      </w:r>
      <w:r>
        <w:rPr>
          <w:rFonts w:ascii="仿宋" w:hAnsi="仿宋" w:eastAsia="仿宋" w:cs="仿宋"/>
          <w:spacing w:val="21"/>
          <w:sz w:val="35"/>
          <w:szCs w:val="35"/>
        </w:rPr>
        <w:t xml:space="preserve">      </w:t>
      </w:r>
    </w:p>
    <w:p w14:paraId="176B4498">
      <w:pPr>
        <w:spacing w:before="280" w:line="222" w:lineRule="auto"/>
        <w:ind w:left="448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z w:val="35"/>
          <w:szCs w:val="35"/>
        </w:rPr>
        <w:t>填报时间：</w:t>
      </w:r>
      <w:r>
        <w:rPr>
          <w:rFonts w:ascii="Times New Roman" w:hAnsi="Times New Roman" w:eastAsia="Times New Roman" w:cs="Times New Roman"/>
          <w:sz w:val="35"/>
          <w:szCs w:val="35"/>
        </w:rPr>
        <w:t xml:space="preserve">2025 </w:t>
      </w:r>
      <w:r>
        <w:rPr>
          <w:rFonts w:ascii="仿宋" w:hAnsi="仿宋" w:eastAsia="仿宋" w:cs="仿宋"/>
          <w:sz w:val="35"/>
          <w:szCs w:val="35"/>
        </w:rPr>
        <w:t>年</w:t>
      </w:r>
      <w:r>
        <w:rPr>
          <w:rFonts w:ascii="仿宋" w:hAnsi="仿宋" w:eastAsia="仿宋" w:cs="仿宋"/>
          <w:spacing w:val="-77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sz w:val="35"/>
          <w:szCs w:val="35"/>
        </w:rPr>
        <w:t>4</w:t>
      </w:r>
      <w:r>
        <w:rPr>
          <w:rFonts w:ascii="Times New Roman" w:hAnsi="Times New Roman" w:eastAsia="Times New Roman" w:cs="Times New Roman"/>
          <w:spacing w:val="34"/>
          <w:sz w:val="35"/>
          <w:szCs w:val="35"/>
        </w:rPr>
        <w:t xml:space="preserve"> </w:t>
      </w:r>
      <w:r>
        <w:rPr>
          <w:rFonts w:ascii="仿宋" w:hAnsi="仿宋" w:eastAsia="仿宋" w:cs="仿宋"/>
          <w:sz w:val="35"/>
          <w:szCs w:val="35"/>
        </w:rPr>
        <w:t>月</w:t>
      </w:r>
      <w:r>
        <w:rPr>
          <w:rFonts w:ascii="仿宋" w:hAnsi="仿宋" w:eastAsia="仿宋" w:cs="仿宋"/>
          <w:spacing w:val="-42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sz w:val="35"/>
          <w:szCs w:val="35"/>
        </w:rPr>
        <w:t xml:space="preserve">1  </w:t>
      </w:r>
      <w:r>
        <w:rPr>
          <w:rFonts w:ascii="仿宋" w:hAnsi="仿宋" w:eastAsia="仿宋" w:cs="仿宋"/>
          <w:sz w:val="35"/>
          <w:szCs w:val="35"/>
        </w:rPr>
        <w:t>日</w:t>
      </w:r>
    </w:p>
    <w:p w14:paraId="2C257106">
      <w:pPr>
        <w:spacing w:line="222" w:lineRule="auto"/>
        <w:rPr>
          <w:rFonts w:ascii="仿宋" w:hAnsi="仿宋" w:eastAsia="仿宋" w:cs="仿宋"/>
          <w:sz w:val="35"/>
          <w:szCs w:val="35"/>
        </w:rPr>
        <w:sectPr>
          <w:headerReference r:id="rId5" w:type="default"/>
          <w:pgSz w:w="11906" w:h="16839"/>
          <w:pgMar w:top="400" w:right="1557" w:bottom="0" w:left="1785" w:header="0" w:footer="0" w:gutter="0"/>
          <w:cols w:space="720" w:num="1"/>
        </w:sectPr>
      </w:pPr>
    </w:p>
    <w:p w14:paraId="1EBFA83C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一、基本情况</w:t>
      </w:r>
    </w:p>
    <w:p w14:paraId="4CEBFC39">
      <w:pPr>
        <w:spacing w:line="240" w:lineRule="auto"/>
        <w:ind w:left="0" w:right="0" w:firstLine="0"/>
        <w:rPr>
          <w:rFonts w:hint="eastAsia" w:ascii="楷体" w:hAnsi="楷体" w:eastAsia="楷体" w:cs="楷体"/>
          <w:b/>
          <w:bCs/>
          <w:spacing w:val="-4"/>
          <w:sz w:val="31"/>
          <w:szCs w:val="31"/>
          <w:lang w:val="en-US" w:eastAsia="zh-CN"/>
        </w:rPr>
      </w:pP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（</w:t>
      </w:r>
      <w:r>
        <w:rPr>
          <w:rFonts w:ascii="楷体" w:hAnsi="楷体" w:eastAsia="楷体" w:cs="楷体"/>
          <w:spacing w:val="-80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一）项目概</w:t>
      </w:r>
      <w:r>
        <w:rPr>
          <w:rFonts w:hint="eastAsia" w:ascii="楷体" w:hAnsi="楷体" w:eastAsia="楷体" w:cs="楷体"/>
          <w:b/>
          <w:bCs/>
          <w:spacing w:val="-4"/>
          <w:sz w:val="31"/>
          <w:szCs w:val="31"/>
          <w:lang w:val="en-US" w:eastAsia="zh-CN"/>
        </w:rPr>
        <w:t>况</w:t>
      </w:r>
    </w:p>
    <w:p w14:paraId="44E61DAF">
      <w:pPr>
        <w:spacing w:line="240" w:lineRule="auto"/>
        <w:ind w:left="0" w:right="0" w:firstLine="0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1.项目背景</w:t>
      </w:r>
    </w:p>
    <w:p w14:paraId="70AC677D">
      <w:pPr>
        <w:spacing w:before="56" w:line="330" w:lineRule="auto"/>
        <w:ind w:left="19" w:firstLine="65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社区工作经费是由市、区两级财政按比例核拨给每个社区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的专项工作经费，街道办事处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(</w:t>
      </w:r>
      <w:r>
        <w:rPr>
          <w:rFonts w:ascii="仿宋" w:hAnsi="仿宋" w:eastAsia="仿宋" w:cs="仿宋"/>
          <w:spacing w:val="10"/>
          <w:sz w:val="31"/>
          <w:szCs w:val="31"/>
        </w:rPr>
        <w:t>管委会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)</w:t>
      </w:r>
      <w:r>
        <w:rPr>
          <w:rFonts w:ascii="仿宋" w:hAnsi="仿宋" w:eastAsia="仿宋" w:cs="仿宋"/>
          <w:spacing w:val="10"/>
          <w:sz w:val="31"/>
          <w:szCs w:val="31"/>
        </w:rPr>
        <w:t>负责日</w:t>
      </w:r>
      <w:r>
        <w:rPr>
          <w:rFonts w:ascii="仿宋" w:hAnsi="仿宋" w:eastAsia="仿宋" w:cs="仿宋"/>
          <w:spacing w:val="9"/>
          <w:sz w:val="31"/>
          <w:szCs w:val="31"/>
        </w:rPr>
        <w:t>常管理。南湖南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路街道办事处共有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18 </w:t>
      </w:r>
      <w:r>
        <w:rPr>
          <w:rFonts w:ascii="仿宋" w:hAnsi="仿宋" w:eastAsia="仿宋" w:cs="仿宋"/>
          <w:spacing w:val="10"/>
          <w:sz w:val="31"/>
          <w:szCs w:val="31"/>
        </w:rPr>
        <w:t>个社区，分别为：南湖南路西社区、安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居社区、友谊社区、林科院社区、华祥社区、旭东社区、昆仑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路南社区、宁峰社区、宁安社区、克东路北社区、南湖西路社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区、绿荫社区、劳动街社区、绿苑社区、安居北路社区</w:t>
      </w:r>
      <w:r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  <w:t>、</w:t>
      </w:r>
      <w:r>
        <w:rPr>
          <w:rFonts w:ascii="仿宋" w:hAnsi="仿宋" w:eastAsia="仿宋" w:cs="仿宋"/>
          <w:spacing w:val="6"/>
          <w:sz w:val="31"/>
          <w:szCs w:val="31"/>
        </w:rPr>
        <w:t>宁苑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社区、华清社区和南湖广场社区。为了维持社区的正常运转，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提高社区工作的质量和效益，社区经费项目应运而生，旨在为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社区发展注入资金活力，提升社区服务水平，增强居民的幸福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感与归属感。根据市委组织部党建工作清单的要求，社区工作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经费主要用于：服务群众专项工作、党建工作及社区基本运转。</w:t>
      </w:r>
    </w:p>
    <w:p w14:paraId="567DFF91">
      <w:pPr>
        <w:spacing w:before="59" w:line="222" w:lineRule="auto"/>
        <w:ind w:left="66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2.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项目主要内容及实施情况</w:t>
      </w:r>
    </w:p>
    <w:p w14:paraId="4E617D93">
      <w:pPr>
        <w:spacing w:before="194" w:line="329" w:lineRule="auto"/>
        <w:ind w:left="30" w:right="86" w:firstLine="64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项目主要内容：按照上级文件要求，社区工作经费主要用</w:t>
      </w:r>
      <w:r>
        <w:rPr>
          <w:rFonts w:ascii="仿宋" w:hAnsi="仿宋" w:eastAsia="仿宋" w:cs="仿宋"/>
          <w:spacing w:val="7"/>
          <w:sz w:val="31"/>
          <w:szCs w:val="31"/>
        </w:rPr>
        <w:t>于：社区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“</w:t>
      </w:r>
      <w:r>
        <w:rPr>
          <w:rFonts w:ascii="仿宋" w:hAnsi="仿宋" w:eastAsia="仿宋" w:cs="仿宋"/>
          <w:spacing w:val="7"/>
          <w:sz w:val="31"/>
          <w:szCs w:val="31"/>
        </w:rPr>
        <w:t>两委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”</w:t>
      </w:r>
      <w:r>
        <w:rPr>
          <w:rFonts w:ascii="仿宋" w:hAnsi="仿宋" w:eastAsia="仿宋" w:cs="仿宋"/>
          <w:spacing w:val="7"/>
          <w:sz w:val="31"/>
          <w:szCs w:val="31"/>
        </w:rPr>
        <w:t>班子日常工作的开支，主要包括办公用</w:t>
      </w:r>
      <w:r>
        <w:rPr>
          <w:rFonts w:ascii="仿宋" w:hAnsi="仿宋" w:eastAsia="仿宋" w:cs="仿宋"/>
          <w:spacing w:val="6"/>
          <w:sz w:val="31"/>
          <w:szCs w:val="31"/>
        </w:rPr>
        <w:t>品、设备维修、水电暖气、车辆燃料和维护、办公用房修缮等费用；开展服务居民、环境整治工作各项费用；经选举产生无任何经</w:t>
      </w:r>
      <w:r>
        <w:rPr>
          <w:rFonts w:ascii="仿宋" w:hAnsi="仿宋" w:eastAsia="仿宋" w:cs="仿宋"/>
          <w:spacing w:val="8"/>
          <w:sz w:val="31"/>
          <w:szCs w:val="31"/>
        </w:rPr>
        <w:t>济收入的社区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“</w:t>
      </w:r>
      <w:r>
        <w:rPr>
          <w:rFonts w:ascii="仿宋" w:hAnsi="仿宋" w:eastAsia="仿宋" w:cs="仿宋"/>
          <w:spacing w:val="8"/>
          <w:sz w:val="31"/>
          <w:szCs w:val="31"/>
        </w:rPr>
        <w:t>两委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”</w:t>
      </w:r>
      <w:r>
        <w:rPr>
          <w:rFonts w:ascii="仿宋" w:hAnsi="仿宋" w:eastAsia="仿宋" w:cs="仿宋"/>
          <w:spacing w:val="8"/>
          <w:sz w:val="31"/>
          <w:szCs w:val="31"/>
        </w:rPr>
        <w:t>成员生活补贴；因工作需要，驻区单位</w:t>
      </w:r>
      <w:r>
        <w:rPr>
          <w:rFonts w:ascii="仿宋" w:hAnsi="仿宋" w:eastAsia="仿宋" w:cs="仿宋"/>
          <w:spacing w:val="7"/>
          <w:sz w:val="31"/>
          <w:szCs w:val="31"/>
        </w:rPr>
        <w:t>委派人员和有经济收入的其他人员，经选举担任社区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“</w:t>
      </w:r>
      <w:r>
        <w:rPr>
          <w:rFonts w:ascii="仿宋" w:hAnsi="仿宋" w:eastAsia="仿宋" w:cs="仿宋"/>
          <w:spacing w:val="7"/>
          <w:sz w:val="31"/>
          <w:szCs w:val="31"/>
        </w:rPr>
        <w:t>两</w:t>
      </w:r>
      <w:r>
        <w:rPr>
          <w:rFonts w:ascii="仿宋" w:hAnsi="仿宋" w:eastAsia="仿宋" w:cs="仿宋"/>
          <w:spacing w:val="6"/>
          <w:sz w:val="31"/>
          <w:szCs w:val="31"/>
        </w:rPr>
        <w:t>委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”</w:t>
      </w:r>
      <w:r>
        <w:rPr>
          <w:rFonts w:ascii="仿宋" w:hAnsi="仿宋" w:eastAsia="仿宋" w:cs="仿宋"/>
          <w:spacing w:val="6"/>
          <w:sz w:val="31"/>
          <w:szCs w:val="31"/>
        </w:rPr>
        <w:t>成员的岗位补贴；社区工作人员学习培训、外出考察费</w:t>
      </w:r>
      <w:r>
        <w:rPr>
          <w:rFonts w:ascii="仿宋" w:hAnsi="仿宋" w:eastAsia="仿宋" w:cs="仿宋"/>
          <w:spacing w:val="5"/>
          <w:sz w:val="31"/>
          <w:szCs w:val="31"/>
        </w:rPr>
        <w:t>用；其他</w:t>
      </w:r>
      <w:r>
        <w:rPr>
          <w:rFonts w:ascii="仿宋" w:hAnsi="仿宋" w:eastAsia="仿宋" w:cs="仿宋"/>
          <w:spacing w:val="7"/>
          <w:sz w:val="31"/>
          <w:szCs w:val="31"/>
        </w:rPr>
        <w:t>与社区工作有关的支出。</w:t>
      </w:r>
    </w:p>
    <w:p w14:paraId="25C8CB5F">
      <w:pPr>
        <w:spacing w:before="101" w:line="323" w:lineRule="auto"/>
        <w:ind w:left="3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项目实施情况：项目</w:t>
      </w:r>
      <w:r>
        <w:rPr>
          <w:rFonts w:hint="eastAsia" w:ascii="仿宋" w:hAnsi="仿宋" w:eastAsia="仿宋" w:cs="仿宋"/>
          <w:spacing w:val="5"/>
          <w:sz w:val="31"/>
          <w:szCs w:val="31"/>
        </w:rPr>
        <w:t>实际用于日常运转经费全年执行 331.9190 万元；服务群众经费全年执行 71.7037 万元；党建工作全年执行178.5437 万元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 w14:paraId="49B3A777">
      <w:pPr>
        <w:spacing w:before="55" w:line="222" w:lineRule="auto"/>
        <w:ind w:left="66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3.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资金投入和使用情况</w:t>
      </w:r>
    </w:p>
    <w:p w14:paraId="265EBDED">
      <w:pPr>
        <w:spacing w:before="186" w:line="222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（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）资金投入情况</w:t>
      </w:r>
    </w:p>
    <w:p w14:paraId="6030CAFE">
      <w:pPr>
        <w:spacing w:before="185" w:line="222" w:lineRule="auto"/>
        <w:ind w:right="16"/>
        <w:jc w:val="right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该项目年初预算数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736</w:t>
      </w:r>
      <w:r>
        <w:rPr>
          <w:rFonts w:ascii="Times New Roman" w:hAnsi="Times New Roman" w:eastAsia="Times New Roman" w:cs="Times New Roman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万元，全年预算数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73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万元，实际</w:t>
      </w:r>
    </w:p>
    <w:p w14:paraId="3FAF9757">
      <w:pPr>
        <w:spacing w:before="187" w:line="319" w:lineRule="auto"/>
        <w:ind w:left="30" w:right="16" w:firstLine="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总投入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736</w:t>
      </w:r>
      <w:r>
        <w:rPr>
          <w:rFonts w:ascii="Times New Roman" w:hAnsi="Times New Roman" w:eastAsia="Times New Roman" w:cs="Times New Roman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万元，该项目资金落实到位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7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36</w:t>
      </w:r>
      <w:r>
        <w:rPr>
          <w:rFonts w:ascii="Times New Roman" w:hAnsi="Times New Roman" w:eastAsia="Times New Roman" w:cs="Times New Roman"/>
          <w:spacing w:val="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万元，资金来源为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财政拨款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年中资金无调整情况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 w14:paraId="30BD0675">
      <w:pPr>
        <w:spacing w:before="49" w:line="222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）资金使用情况</w:t>
      </w:r>
    </w:p>
    <w:p w14:paraId="6D0AA151">
      <w:pPr>
        <w:spacing w:before="188" w:line="222" w:lineRule="auto"/>
        <w:ind w:right="16"/>
        <w:jc w:val="right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该项目年初预算数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736</w:t>
      </w:r>
      <w:r>
        <w:rPr>
          <w:rFonts w:ascii="Times New Roman" w:hAnsi="Times New Roman" w:eastAsia="Times New Roman" w:cs="Times New Roman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万元，全年预算数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73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万元，全年</w:t>
      </w:r>
    </w:p>
    <w:p w14:paraId="0A145D2F">
      <w:pPr>
        <w:spacing w:before="187" w:line="323" w:lineRule="auto"/>
        <w:ind w:left="37" w:right="14" w:hanging="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执行数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582.17</w:t>
      </w:r>
      <w:r>
        <w:rPr>
          <w:rFonts w:ascii="Times New Roman" w:hAnsi="Times New Roman" w:eastAsia="Times New Roman" w:cs="Times New Roman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万元，预算执行率为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79.</w:t>
      </w:r>
      <w:r>
        <w:rPr>
          <w:rFonts w:ascii="Times New Roman" w:hAnsi="Times New Roman" w:eastAsia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1%</w:t>
      </w:r>
      <w:r>
        <w:rPr>
          <w:rFonts w:ascii="仿宋" w:hAnsi="仿宋" w:eastAsia="仿宋" w:cs="仿宋"/>
          <w:spacing w:val="1"/>
          <w:sz w:val="31"/>
          <w:szCs w:val="31"/>
        </w:rPr>
        <w:t>，主要用于：日常运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转经费全年执行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331.92</w:t>
      </w:r>
      <w:r>
        <w:rPr>
          <w:rFonts w:ascii="Times New Roman" w:hAnsi="Times New Roman" w:eastAsia="Times New Roman" w:cs="Times New Roman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万元；服务群众经费全年执行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71.7</w:t>
      </w:r>
      <w:r>
        <w:rPr>
          <w:rFonts w:ascii="Times New Roman" w:hAnsi="Times New Roman" w:eastAsia="Times New Roman" w:cs="Times New Roman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元；党建工作全年执行</w:t>
      </w:r>
      <w:r>
        <w:rPr>
          <w:rFonts w:ascii="仿宋" w:hAnsi="仿宋" w:eastAsia="仿宋" w:cs="仿宋"/>
          <w:spacing w:val="-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178.54</w:t>
      </w:r>
      <w:r>
        <w:rPr>
          <w:rFonts w:ascii="Times New Roman" w:hAnsi="Times New Roman" w:eastAsia="Times New Roman" w:cs="Times New Roman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</w:p>
    <w:p w14:paraId="3557F5E1">
      <w:pPr>
        <w:spacing w:before="53" w:line="318" w:lineRule="auto"/>
        <w:ind w:left="675" w:right="5032" w:hanging="16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二）项目绩效目标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31"/>
          <w:szCs w:val="31"/>
        </w:rPr>
        <w:t>1.</w:t>
      </w:r>
      <w:r>
        <w:rPr>
          <w:rFonts w:ascii="Times New Roman" w:hAnsi="Times New Roman" w:eastAsia="Times New Roman" w:cs="Times New Roman"/>
          <w:b/>
          <w:bCs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总体目标</w:t>
      </w:r>
    </w:p>
    <w:p w14:paraId="522A815E">
      <w:pPr>
        <w:spacing w:before="50" w:line="323" w:lineRule="auto"/>
        <w:ind w:left="31" w:right="7" w:firstLine="61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该项目主要用于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2024 </w:t>
      </w:r>
      <w:r>
        <w:rPr>
          <w:rFonts w:ascii="仿宋" w:hAnsi="仿宋" w:eastAsia="仿宋" w:cs="仿宋"/>
          <w:spacing w:val="4"/>
          <w:sz w:val="31"/>
          <w:szCs w:val="31"/>
        </w:rPr>
        <w:t>年保障辖区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18 </w:t>
      </w:r>
      <w:r>
        <w:rPr>
          <w:rFonts w:ascii="仿宋" w:hAnsi="仿宋" w:eastAsia="仿宋" w:cs="仿宋"/>
          <w:spacing w:val="4"/>
          <w:sz w:val="31"/>
          <w:szCs w:val="31"/>
        </w:rPr>
        <w:t>个社区正常运转的水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电电话费、办公费等支出，社区为民服务活动的支出，社区党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建引领提升改造方面的支出等。该项目的实施，能够保障社区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正常运转，提升居民生活水平。</w:t>
      </w:r>
    </w:p>
    <w:p w14:paraId="6A8424EC">
      <w:pPr>
        <w:spacing w:before="73" w:line="220" w:lineRule="auto"/>
        <w:ind w:left="66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31"/>
          <w:szCs w:val="31"/>
        </w:rPr>
        <w:t>2.</w:t>
      </w:r>
      <w:r>
        <w:rPr>
          <w:rFonts w:ascii="Times New Roman" w:hAnsi="Times New Roman" w:eastAsia="Times New Roman" w:cs="Times New Roman"/>
          <w:b/>
          <w:bCs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阶段性目标</w:t>
      </w:r>
    </w:p>
    <w:p w14:paraId="55A6111B">
      <w:pPr>
        <w:spacing w:before="188" w:line="318" w:lineRule="auto"/>
        <w:ind w:left="42" w:right="14" w:firstLine="624"/>
        <w:jc w:val="both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支付</w:t>
      </w:r>
      <w:r>
        <w:rPr>
          <w:rFonts w:hint="eastAsia" w:ascii="仿宋" w:hAnsi="仿宋" w:eastAsia="仿宋" w:cs="仿宋"/>
          <w:spacing w:val="7"/>
          <w:sz w:val="31"/>
          <w:szCs w:val="31"/>
        </w:rPr>
        <w:t>日常运转经费全年执行 331.9190 万元，计划每个社区支出20万元，实际平均每个社区使用 18.44 万元</w:t>
      </w:r>
      <w:r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每个社区每月使用1.02万元</w:t>
      </w:r>
      <w:r>
        <w:rPr>
          <w:rFonts w:hint="eastAsia" w:ascii="仿宋" w:hAnsi="仿宋" w:eastAsia="仿宋" w:cs="仿宋"/>
          <w:spacing w:val="7"/>
          <w:sz w:val="31"/>
          <w:szCs w:val="31"/>
        </w:rPr>
        <w:t>；服务群众经费全年执行 71.7037万元，计划每个社区使</w:t>
      </w: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用</w:t>
      </w:r>
      <w:r>
        <w:rPr>
          <w:rFonts w:hint="eastAsia" w:ascii="仿宋" w:hAnsi="仿宋" w:eastAsia="仿宋" w:cs="仿宋"/>
          <w:spacing w:val="7"/>
          <w:sz w:val="31"/>
          <w:szCs w:val="31"/>
        </w:rPr>
        <w:t>10.88 万元，实际每个社区使用3.98万元</w:t>
      </w:r>
      <w:r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每个社区每月使用0.22万元</w:t>
      </w:r>
      <w:r>
        <w:rPr>
          <w:rFonts w:hint="eastAsia" w:ascii="仿宋" w:hAnsi="仿宋" w:eastAsia="仿宋" w:cs="仿宋"/>
          <w:spacing w:val="7"/>
          <w:sz w:val="31"/>
          <w:szCs w:val="31"/>
        </w:rPr>
        <w:t>；党建工作全年执行178.5437 万元，计划每个社区支出10 万元，实际平均每个社区使用9.92 万元</w:t>
      </w:r>
      <w:r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每个社区每月使用0.55万元</w:t>
      </w:r>
      <w:r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  <w:t>。</w:t>
      </w:r>
    </w:p>
    <w:p w14:paraId="46478C47">
      <w:pPr>
        <w:spacing w:before="53" w:line="226" w:lineRule="auto"/>
        <w:rPr>
          <w:rFonts w:ascii="楷体" w:hAnsi="楷体" w:eastAsia="楷体" w:cs="楷体"/>
          <w:sz w:val="31"/>
          <w:szCs w:val="31"/>
        </w:rPr>
        <w:sectPr>
          <w:headerReference r:id="rId6" w:type="default"/>
          <w:footerReference r:id="rId7" w:type="default"/>
          <w:pgSz w:w="11906" w:h="16839"/>
          <w:pgMar w:top="400" w:right="1543" w:bottom="1378" w:left="1785" w:header="0" w:footer="1212" w:gutter="0"/>
          <w:cols w:space="720" w:num="1"/>
        </w:sectPr>
      </w:pPr>
    </w:p>
    <w:p w14:paraId="3E50D475">
      <w:pPr>
        <w:pStyle w:val="2"/>
        <w:spacing w:line="278" w:lineRule="auto"/>
      </w:pPr>
    </w:p>
    <w:p w14:paraId="780ED311">
      <w:pPr>
        <w:spacing w:before="53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二、绩效评价工作开展情况</w:t>
      </w:r>
    </w:p>
    <w:p w14:paraId="401D5936">
      <w:pPr>
        <w:spacing w:before="101" w:line="222" w:lineRule="auto"/>
        <w:ind w:left="687"/>
        <w:rPr>
          <w:rFonts w:ascii="仿宋" w:hAnsi="仿宋" w:eastAsia="仿宋" w:cs="仿宋"/>
          <w:b/>
          <w:bCs/>
          <w:spacing w:val="2"/>
          <w:sz w:val="31"/>
          <w:szCs w:val="31"/>
        </w:rPr>
      </w:pPr>
      <w:r>
        <w:rPr>
          <w:rFonts w:ascii="楷体" w:hAnsi="楷体" w:eastAsia="楷体" w:cs="楷体"/>
          <w:b/>
          <w:bCs/>
          <w:spacing w:val="2"/>
          <w:sz w:val="31"/>
          <w:szCs w:val="31"/>
        </w:rPr>
        <w:t>（</w:t>
      </w:r>
      <w:r>
        <w:rPr>
          <w:rFonts w:ascii="楷体" w:hAnsi="楷体" w:eastAsia="楷体" w:cs="楷体"/>
          <w:spacing w:val="-73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2"/>
          <w:sz w:val="31"/>
          <w:szCs w:val="31"/>
        </w:rPr>
        <w:t>一）绩效评价目的、对象和范围</w:t>
      </w:r>
    </w:p>
    <w:p w14:paraId="3D48C409">
      <w:pPr>
        <w:spacing w:before="101" w:line="222" w:lineRule="auto"/>
        <w:ind w:left="68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1.绩效评价的目的</w:t>
      </w:r>
    </w:p>
    <w:p w14:paraId="59C84C39">
      <w:pPr>
        <w:spacing w:before="189" w:line="328" w:lineRule="auto"/>
        <w:ind w:left="21" w:right="13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财政支出绩效评价运用科学、规范的绩效评价方法，制定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 统一的评价标准，使财政资金得到事前、事中和事后多方面的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3"/>
          <w:sz w:val="31"/>
          <w:szCs w:val="31"/>
        </w:rPr>
        <w:t>控制。财政支出绩效评价贯穿于财政支出安排和实施的全过程，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是对财政支出效益、管理水平、投入风险等方面的综合评价；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6"/>
          <w:sz w:val="31"/>
          <w:szCs w:val="31"/>
        </w:rPr>
        <w:t>是发挥财政调控功能、提高财政资金安排科学性、促进财政支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持社会经济目标实现的重要保证。</w:t>
      </w:r>
    </w:p>
    <w:p w14:paraId="1288B6BB">
      <w:pPr>
        <w:spacing w:before="51" w:line="277" w:lineRule="auto"/>
        <w:ind w:left="53" w:right="233" w:firstLine="60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（</w:t>
      </w:r>
      <w:r>
        <w:rPr>
          <w:rFonts w:ascii="仿宋" w:hAnsi="仿宋" w:eastAsia="仿宋" w:cs="仿宋"/>
          <w:spacing w:val="-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）项目在实施前向项目负责人提供财政支出绩效方面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的资金管理信息，促进项目支出严格按照资金管理规定</w:t>
      </w:r>
      <w:r>
        <w:rPr>
          <w:rFonts w:ascii="仿宋" w:hAnsi="仿宋" w:eastAsia="仿宋" w:cs="仿宋"/>
          <w:spacing w:val="5"/>
          <w:sz w:val="31"/>
          <w:szCs w:val="31"/>
        </w:rPr>
        <w:t>进行。</w:t>
      </w:r>
    </w:p>
    <w:p w14:paraId="12816B3D">
      <w:pPr>
        <w:spacing w:before="191" w:line="277" w:lineRule="auto"/>
        <w:ind w:left="680" w:right="166" w:hanging="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2</w:t>
      </w:r>
      <w:r>
        <w:rPr>
          <w:rFonts w:ascii="仿宋" w:hAnsi="仿宋" w:eastAsia="仿宋" w:cs="仿宋"/>
          <w:spacing w:val="3"/>
          <w:sz w:val="31"/>
          <w:szCs w:val="31"/>
        </w:rPr>
        <w:t>）项目绩效管理财政支出运行提供及时、有效的信息。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综合来看，通过开展有效的财政支出绩效评价管理，全面</w:t>
      </w:r>
    </w:p>
    <w:p w14:paraId="12F84A28">
      <w:pPr>
        <w:spacing w:before="182" w:line="329" w:lineRule="auto"/>
        <w:ind w:left="30" w:firstLine="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了解该项目预算编制合理性、资金使用合规性、项目管理的规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6"/>
          <w:sz w:val="31"/>
          <w:szCs w:val="31"/>
        </w:rPr>
        <w:t>范性、项目目标的实现情况、服务对象的满意度等，</w:t>
      </w:r>
      <w:r>
        <w:rPr>
          <w:rFonts w:ascii="仿宋" w:hAnsi="仿宋" w:eastAsia="仿宋" w:cs="仿宋"/>
          <w:spacing w:val="5"/>
          <w:sz w:val="31"/>
          <w:szCs w:val="31"/>
        </w:rPr>
        <w:t>通过本次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0"/>
          <w:sz w:val="31"/>
          <w:szCs w:val="31"/>
        </w:rPr>
        <w:t>项目绩效评价来总结经验和教训，促进项目成果转化和应用，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为今后类似项目的长效管理，提供可行性参考建议。</w:t>
      </w:r>
      <w:r>
        <w:rPr>
          <w:rFonts w:ascii="仿宋" w:hAnsi="仿宋" w:eastAsia="仿宋" w:cs="仿宋"/>
          <w:spacing w:val="5"/>
          <w:sz w:val="31"/>
          <w:szCs w:val="31"/>
        </w:rPr>
        <w:t>也为下一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4"/>
          <w:sz w:val="31"/>
          <w:szCs w:val="31"/>
        </w:rPr>
        <w:t>年预算编制与评审提供充分有效的依据，以达到改进</w:t>
      </w:r>
      <w:r>
        <w:rPr>
          <w:rFonts w:ascii="仿宋" w:hAnsi="仿宋" w:eastAsia="仿宋" w:cs="仿宋"/>
          <w:spacing w:val="3"/>
          <w:sz w:val="31"/>
          <w:szCs w:val="31"/>
        </w:rPr>
        <w:t>预算管理、</w:t>
      </w:r>
      <w:r>
        <w:rPr>
          <w:rFonts w:ascii="仿宋" w:hAnsi="仿宋" w:eastAsia="仿宋" w:cs="仿宋"/>
          <w:sz w:val="31"/>
          <w:szCs w:val="31"/>
        </w:rPr>
        <w:t xml:space="preserve"> 控制节约成本，优化资源配置、提高预算资金使用效益的目的。</w:t>
      </w:r>
    </w:p>
    <w:p w14:paraId="450C1FFB">
      <w:pPr>
        <w:spacing w:before="50" w:line="222" w:lineRule="auto"/>
        <w:ind w:left="6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2.绩效评价的对象</w:t>
      </w:r>
    </w:p>
    <w:p w14:paraId="64C9C9CB">
      <w:pPr>
        <w:spacing w:before="189" w:line="222" w:lineRule="auto"/>
        <w:ind w:left="67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社区经费（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80%</w:t>
      </w:r>
      <w:r>
        <w:rPr>
          <w:rFonts w:ascii="仿宋" w:hAnsi="仿宋" w:eastAsia="仿宋" w:cs="仿宋"/>
          <w:spacing w:val="5"/>
          <w:sz w:val="31"/>
          <w:szCs w:val="31"/>
        </w:rPr>
        <w:t>）项目所包含的全部项目内容。</w:t>
      </w:r>
    </w:p>
    <w:p w14:paraId="4F8DC4B6">
      <w:pPr>
        <w:spacing w:before="187" w:line="222" w:lineRule="auto"/>
        <w:ind w:left="66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3.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绩效评价的范围</w:t>
      </w:r>
    </w:p>
    <w:p w14:paraId="123ACA3F">
      <w:pPr>
        <w:spacing w:before="184" w:line="326" w:lineRule="auto"/>
        <w:ind w:left="27" w:right="255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本次评价从项目决策（包括绩效目标、决策</w:t>
      </w:r>
      <w:r>
        <w:rPr>
          <w:rFonts w:ascii="仿宋" w:hAnsi="仿宋" w:eastAsia="仿宋" w:cs="仿宋"/>
          <w:spacing w:val="2"/>
          <w:sz w:val="31"/>
          <w:szCs w:val="31"/>
        </w:rPr>
        <w:t>过程）、项</w:t>
      </w:r>
      <w:r>
        <w:rPr>
          <w:rFonts w:ascii="仿宋" w:hAnsi="仿宋" w:eastAsia="仿宋" w:cs="仿宋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管理（包括项目资金、项目实施）、项目产出（包括项目产出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数量、产出质量、产出时效和产出成本）项目效益四个维度对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社区经费（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80%</w:t>
      </w:r>
      <w:r>
        <w:rPr>
          <w:rFonts w:ascii="仿宋" w:hAnsi="仿宋" w:eastAsia="仿宋" w:cs="仿宋"/>
          <w:spacing w:val="5"/>
          <w:sz w:val="31"/>
          <w:szCs w:val="31"/>
        </w:rPr>
        <w:t>）项目进行评价，评价核心为专项资金的支出</w:t>
      </w:r>
    </w:p>
    <w:p w14:paraId="379D6B07">
      <w:pPr>
        <w:spacing w:line="326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6" w:h="16839"/>
          <w:pgMar w:top="400" w:right="1301" w:bottom="1376" w:left="1785" w:header="0" w:footer="1212" w:gutter="0"/>
          <w:cols w:space="720" w:num="1"/>
        </w:sectPr>
      </w:pPr>
    </w:p>
    <w:p w14:paraId="6AF8BA3C">
      <w:pPr>
        <w:pStyle w:val="2"/>
        <w:spacing w:line="277" w:lineRule="auto"/>
      </w:pPr>
    </w:p>
    <w:p w14:paraId="01EFB111">
      <w:pPr>
        <w:pStyle w:val="2"/>
        <w:spacing w:line="277" w:lineRule="auto"/>
      </w:pPr>
    </w:p>
    <w:p w14:paraId="0CC97BAA">
      <w:pPr>
        <w:pStyle w:val="2"/>
        <w:spacing w:line="278" w:lineRule="auto"/>
      </w:pPr>
    </w:p>
    <w:p w14:paraId="3328D8A9">
      <w:pPr>
        <w:pStyle w:val="2"/>
        <w:spacing w:line="278" w:lineRule="auto"/>
      </w:pPr>
    </w:p>
    <w:p w14:paraId="293F2C51">
      <w:pPr>
        <w:spacing w:before="101" w:line="222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完成情况和效果。</w:t>
      </w:r>
    </w:p>
    <w:p w14:paraId="6E5617AA">
      <w:pPr>
        <w:spacing w:before="184" w:line="317" w:lineRule="auto"/>
        <w:ind w:left="19" w:right="160" w:firstLine="64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3"/>
          <w:sz w:val="31"/>
          <w:szCs w:val="31"/>
        </w:rPr>
        <w:t>（</w:t>
      </w:r>
      <w:r>
        <w:rPr>
          <w:rFonts w:ascii="楷体" w:hAnsi="楷体" w:eastAsia="楷体" w:cs="楷体"/>
          <w:spacing w:val="-6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3"/>
          <w:sz w:val="31"/>
          <w:szCs w:val="31"/>
        </w:rPr>
        <w:t>二）绩效评价原则、评价指标体系（详情见附件</w:t>
      </w:r>
      <w:r>
        <w:rPr>
          <w:rFonts w:ascii="楷体" w:hAnsi="楷体" w:eastAsia="楷体" w:cs="楷体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b/>
          <w:bCs/>
          <w:spacing w:val="-1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3"/>
          <w:sz w:val="31"/>
          <w:szCs w:val="31"/>
        </w:rPr>
        <w:t>）、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7"/>
          <w:sz w:val="31"/>
          <w:szCs w:val="31"/>
        </w:rPr>
        <w:t>评价方法、评价标准</w:t>
      </w:r>
    </w:p>
    <w:p w14:paraId="0FFEF8FA">
      <w:pPr>
        <w:spacing w:before="57" w:line="222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3"/>
          <w:sz w:val="31"/>
          <w:szCs w:val="31"/>
        </w:rPr>
        <w:t>1.</w:t>
      </w: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绩效评价原则</w:t>
      </w:r>
    </w:p>
    <w:p w14:paraId="6EBDC46C">
      <w:pPr>
        <w:spacing w:before="186" w:line="222" w:lineRule="auto"/>
        <w:ind w:left="6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本次项目绩效评价遵循以下基本原则：</w:t>
      </w:r>
    </w:p>
    <w:p w14:paraId="798BB2DF">
      <w:pPr>
        <w:spacing w:before="184" w:line="278" w:lineRule="auto"/>
        <w:ind w:left="50" w:right="97" w:firstLine="6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（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）科学公正。绩效评价应当运用科学合理的方法，按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照规范的程序，对项目绩效进行客观、公正的</w:t>
      </w:r>
      <w:r>
        <w:rPr>
          <w:rFonts w:ascii="仿宋" w:hAnsi="仿宋" w:eastAsia="仿宋" w:cs="仿宋"/>
          <w:spacing w:val="7"/>
          <w:sz w:val="31"/>
          <w:szCs w:val="31"/>
        </w:rPr>
        <w:t>反映。</w:t>
      </w:r>
    </w:p>
    <w:p w14:paraId="4218967C">
      <w:pPr>
        <w:spacing w:before="187" w:line="306" w:lineRule="auto"/>
        <w:ind w:left="27" w:right="13" w:firstLine="63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2</w:t>
      </w:r>
      <w:r>
        <w:rPr>
          <w:rFonts w:ascii="仿宋" w:hAnsi="仿宋" w:eastAsia="仿宋" w:cs="仿宋"/>
          <w:spacing w:val="12"/>
          <w:sz w:val="31"/>
          <w:szCs w:val="31"/>
        </w:rPr>
        <w:t>）统筹兼顾。单位自评、部门评价和财政评价应职责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明确，各有侧重，相互衔接。单位自评应由</w:t>
      </w:r>
      <w:r>
        <w:rPr>
          <w:rFonts w:ascii="仿宋" w:hAnsi="仿宋" w:eastAsia="仿宋" w:cs="仿宋"/>
          <w:spacing w:val="-3"/>
          <w:sz w:val="31"/>
          <w:szCs w:val="31"/>
        </w:rPr>
        <w:t>项目单位自主实施，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即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“</w:t>
      </w:r>
      <w:r>
        <w:rPr>
          <w:rFonts w:ascii="仿宋" w:hAnsi="仿宋" w:eastAsia="仿宋" w:cs="仿宋"/>
          <w:spacing w:val="6"/>
          <w:sz w:val="31"/>
          <w:szCs w:val="31"/>
        </w:rPr>
        <w:t>谁支出、谁自评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”</w:t>
      </w:r>
      <w:r>
        <w:rPr>
          <w:rFonts w:ascii="Times New Roman" w:hAnsi="Times New Roman" w:eastAsia="Times New Roman" w:cs="Times New Roman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。部门评价和财政评价应</w:t>
      </w:r>
      <w:r>
        <w:rPr>
          <w:rFonts w:ascii="仿宋" w:hAnsi="仿宋" w:eastAsia="仿宋" w:cs="仿宋"/>
          <w:spacing w:val="5"/>
          <w:sz w:val="31"/>
          <w:szCs w:val="31"/>
        </w:rPr>
        <w:t>在单位自评的基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础上开展。</w:t>
      </w:r>
    </w:p>
    <w:p w14:paraId="25B98AB5">
      <w:pPr>
        <w:spacing w:before="184" w:line="297" w:lineRule="auto"/>
        <w:ind w:left="34" w:firstLine="62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）激励约束。绩效评价结果应与预算安排、政</w:t>
      </w:r>
      <w:r>
        <w:rPr>
          <w:rFonts w:ascii="仿宋" w:hAnsi="仿宋" w:eastAsia="仿宋" w:cs="仿宋"/>
          <w:spacing w:val="1"/>
          <w:sz w:val="31"/>
          <w:szCs w:val="31"/>
        </w:rPr>
        <w:t>策调整、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改进管理实质性挂钩，体现奖优罚劣和激励相容导</w:t>
      </w:r>
      <w:r>
        <w:rPr>
          <w:rFonts w:ascii="仿宋" w:hAnsi="仿宋" w:eastAsia="仿宋" w:cs="仿宋"/>
          <w:spacing w:val="5"/>
          <w:sz w:val="31"/>
          <w:szCs w:val="31"/>
        </w:rPr>
        <w:t>向，有效要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安排、低效要压减、无效要问责。</w:t>
      </w:r>
    </w:p>
    <w:p w14:paraId="505BCBD1">
      <w:pPr>
        <w:spacing w:before="185" w:line="279" w:lineRule="auto"/>
        <w:ind w:left="26" w:right="97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4</w:t>
      </w:r>
      <w:r>
        <w:rPr>
          <w:rFonts w:ascii="仿宋" w:hAnsi="仿宋" w:eastAsia="仿宋" w:cs="仿宋"/>
          <w:spacing w:val="12"/>
          <w:sz w:val="31"/>
          <w:szCs w:val="31"/>
        </w:rPr>
        <w:t>）公开透明。绩效评价结果应依法依规公开，并自觉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接受社会监督。</w:t>
      </w:r>
    </w:p>
    <w:p w14:paraId="30E53772">
      <w:pPr>
        <w:spacing w:before="185" w:line="222" w:lineRule="auto"/>
        <w:ind w:left="66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5"/>
          <w:sz w:val="31"/>
          <w:szCs w:val="31"/>
        </w:rPr>
        <w:t>2.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评价指标体系</w:t>
      </w:r>
    </w:p>
    <w:p w14:paraId="1807E9E8">
      <w:pPr>
        <w:spacing w:before="184" w:line="324" w:lineRule="auto"/>
        <w:ind w:left="32" w:right="16" w:firstLine="7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9"/>
          <w:sz w:val="31"/>
          <w:szCs w:val="31"/>
        </w:rPr>
        <w:t>绩效评价框架是开展绩效评价的核心。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9"/>
          <w:sz w:val="31"/>
          <w:szCs w:val="31"/>
        </w:rPr>
        <w:t>绩效评价框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5"/>
          <w:sz w:val="31"/>
          <w:szCs w:val="31"/>
        </w:rPr>
        <w:t>架包括评价准则</w:t>
      </w:r>
      <w:r>
        <w:rPr>
          <w:rFonts w:ascii="仿宋" w:hAnsi="仿宋" w:eastAsia="仿宋" w:cs="仿宋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5"/>
          <w:sz w:val="31"/>
          <w:szCs w:val="31"/>
        </w:rPr>
        <w:t>、关键评价问题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5"/>
          <w:sz w:val="31"/>
          <w:szCs w:val="31"/>
        </w:rPr>
        <w:t>、评价指标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5"/>
          <w:sz w:val="31"/>
          <w:szCs w:val="31"/>
        </w:rPr>
        <w:t>、数据来源、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5"/>
          <w:sz w:val="31"/>
          <w:szCs w:val="31"/>
        </w:rPr>
        <w:t>数据收集方法等。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5"/>
          <w:sz w:val="31"/>
          <w:szCs w:val="31"/>
        </w:rPr>
        <w:t>指标体系建立过程如下：</w:t>
      </w:r>
    </w:p>
    <w:p w14:paraId="601064B4">
      <w:pPr>
        <w:spacing w:before="50" w:line="222" w:lineRule="auto"/>
        <w:ind w:left="7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（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）确定评价指标</w:t>
      </w:r>
    </w:p>
    <w:p w14:paraId="23A9EF2D">
      <w:pPr>
        <w:spacing w:before="188" w:line="323" w:lineRule="auto"/>
        <w:ind w:left="30" w:right="16" w:firstLine="70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0"/>
          <w:sz w:val="31"/>
          <w:szCs w:val="31"/>
        </w:rPr>
        <w:t>采用层次分析法，建立评价指标体系。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0"/>
          <w:sz w:val="31"/>
          <w:szCs w:val="31"/>
        </w:rPr>
        <w:t>绩效评价将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指标分为项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目决策指标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、项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目过程指标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、项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目产</w:t>
      </w:r>
      <w:r>
        <w:rPr>
          <w:rFonts w:ascii="仿宋" w:hAnsi="仿宋" w:eastAsia="仿宋" w:cs="仿宋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出指标、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6"/>
          <w:sz w:val="31"/>
          <w:szCs w:val="31"/>
        </w:rPr>
        <w:t>项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6"/>
          <w:sz w:val="31"/>
          <w:szCs w:val="31"/>
        </w:rPr>
        <w:t>目效益指标四个维度，</w:t>
      </w:r>
      <w:r>
        <w:rPr>
          <w:rFonts w:ascii="仿宋" w:hAnsi="仿宋" w:eastAsia="仿宋" w:cs="仿宋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6"/>
          <w:sz w:val="31"/>
          <w:szCs w:val="31"/>
        </w:rPr>
        <w:t>最终形成一个由多个相互联系</w:t>
      </w:r>
    </w:p>
    <w:p w14:paraId="2E1BCCDB">
      <w:pPr>
        <w:spacing w:line="323" w:lineRule="auto"/>
        <w:rPr>
          <w:rFonts w:ascii="仿宋" w:hAnsi="仿宋" w:eastAsia="仿宋" w:cs="仿宋"/>
          <w:sz w:val="31"/>
          <w:szCs w:val="31"/>
        </w:rPr>
        <w:sectPr>
          <w:footerReference r:id="rId9" w:type="default"/>
          <w:pgSz w:w="11906" w:h="16839"/>
          <w:pgMar w:top="400" w:right="1462" w:bottom="1376" w:left="1785" w:header="0" w:footer="1212" w:gutter="0"/>
          <w:cols w:space="720" w:num="1"/>
        </w:sectPr>
      </w:pPr>
    </w:p>
    <w:p w14:paraId="64BA2C59">
      <w:pPr>
        <w:pStyle w:val="2"/>
        <w:spacing w:line="277" w:lineRule="auto"/>
      </w:pPr>
    </w:p>
    <w:p w14:paraId="44CF11AB">
      <w:pPr>
        <w:pStyle w:val="2"/>
        <w:spacing w:line="277" w:lineRule="auto"/>
      </w:pPr>
    </w:p>
    <w:p w14:paraId="4C22CDA0">
      <w:pPr>
        <w:pStyle w:val="2"/>
        <w:spacing w:line="278" w:lineRule="auto"/>
      </w:pPr>
    </w:p>
    <w:p w14:paraId="130D7847">
      <w:pPr>
        <w:pStyle w:val="2"/>
        <w:spacing w:line="278" w:lineRule="auto"/>
      </w:pPr>
    </w:p>
    <w:p w14:paraId="1071B196">
      <w:pPr>
        <w:spacing w:before="101" w:line="222" w:lineRule="auto"/>
        <w:ind w:left="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7"/>
          <w:sz w:val="31"/>
          <w:szCs w:val="31"/>
        </w:rPr>
        <w:t>的指标组成的多层次指标体系。</w:t>
      </w:r>
    </w:p>
    <w:p w14:paraId="31DE258B">
      <w:pPr>
        <w:spacing w:before="186" w:line="222" w:lineRule="auto"/>
        <w:ind w:left="7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（</w:t>
      </w:r>
      <w:r>
        <w:rPr>
          <w:rFonts w:ascii="仿宋" w:hAnsi="仿宋" w:eastAsia="仿宋" w:cs="仿宋"/>
          <w:spacing w:val="-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）确定权重</w:t>
      </w:r>
    </w:p>
    <w:p w14:paraId="1E7ADD57">
      <w:pPr>
        <w:spacing w:before="188" w:line="326" w:lineRule="auto"/>
        <w:ind w:left="20" w:right="100" w:firstLine="71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2"/>
          <w:sz w:val="31"/>
          <w:szCs w:val="31"/>
        </w:rPr>
        <w:t>确定各个指标相对于项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2"/>
          <w:sz w:val="31"/>
          <w:szCs w:val="31"/>
        </w:rPr>
        <w:t>目</w:t>
      </w:r>
      <w:r>
        <w:rPr>
          <w:rFonts w:ascii="仿宋" w:hAnsi="仿宋" w:eastAsia="仿宋" w:cs="仿宋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2"/>
          <w:sz w:val="31"/>
          <w:szCs w:val="31"/>
        </w:rPr>
        <w:t>总体绩效的权重分值。</w:t>
      </w:r>
      <w:r>
        <w:rPr>
          <w:rFonts w:ascii="仿宋" w:hAnsi="仿宋" w:eastAsia="仿宋" w:cs="仿宋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2"/>
          <w:sz w:val="31"/>
          <w:szCs w:val="31"/>
        </w:rPr>
        <w:t>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绩效评价指标体系中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，项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目决策权重为</w:t>
      </w:r>
      <w:r>
        <w:rPr>
          <w:rFonts w:ascii="仿宋" w:hAnsi="仿宋" w:eastAsia="仿宋" w:cs="仿宋"/>
          <w:spacing w:val="-2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pacing w:val="46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分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，</w:t>
      </w:r>
      <w:r>
        <w:rPr>
          <w:rFonts w:ascii="仿宋" w:hAnsi="仿宋" w:eastAsia="仿宋" w:cs="仿宋"/>
          <w:spacing w:val="17"/>
          <w:sz w:val="31"/>
          <w:szCs w:val="31"/>
        </w:rPr>
        <w:t>项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目过程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权重为</w:t>
      </w:r>
      <w:r>
        <w:rPr>
          <w:rFonts w:ascii="仿宋" w:hAnsi="仿宋" w:eastAsia="仿宋" w:cs="仿宋"/>
          <w:spacing w:val="-1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pacing w:val="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分，</w:t>
      </w:r>
      <w:r>
        <w:rPr>
          <w:rFonts w:ascii="仿宋" w:hAnsi="仿宋" w:eastAsia="仿宋" w:cs="仿宋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项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目产</w:t>
      </w:r>
      <w:r>
        <w:rPr>
          <w:rFonts w:ascii="仿宋" w:hAnsi="仿宋" w:eastAsia="仿宋" w:cs="仿宋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出权重为</w:t>
      </w:r>
      <w:r>
        <w:rPr>
          <w:rFonts w:ascii="仿宋" w:hAnsi="仿宋" w:eastAsia="仿宋" w:cs="仿宋"/>
          <w:spacing w:val="-2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40</w:t>
      </w:r>
      <w:r>
        <w:rPr>
          <w:rFonts w:ascii="Times New Roman" w:hAnsi="Times New Roman" w:eastAsia="Times New Roman" w:cs="Times New Roman"/>
          <w:spacing w:val="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分，</w:t>
      </w:r>
      <w:r>
        <w:rPr>
          <w:rFonts w:ascii="仿宋" w:hAnsi="仿宋" w:eastAsia="仿宋" w:cs="仿宋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项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目效益权重为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pacing w:val="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分。</w:t>
      </w:r>
    </w:p>
    <w:p w14:paraId="73F3F456">
      <w:pPr>
        <w:spacing w:before="49" w:line="222" w:lineRule="auto"/>
        <w:ind w:left="7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（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2"/>
          <w:sz w:val="31"/>
          <w:szCs w:val="31"/>
        </w:rPr>
        <w:t>）确定指标标准值</w:t>
      </w:r>
    </w:p>
    <w:p w14:paraId="2A841038">
      <w:pPr>
        <w:spacing w:before="185" w:line="324" w:lineRule="auto"/>
        <w:ind w:left="26" w:right="100" w:firstLine="71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9"/>
          <w:sz w:val="31"/>
          <w:szCs w:val="31"/>
        </w:rPr>
        <w:t>指标标准值是绩效评价指标的尺度，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9"/>
          <w:sz w:val="31"/>
          <w:szCs w:val="31"/>
        </w:rPr>
        <w:t>既要反映同类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2"/>
          <w:sz w:val="31"/>
          <w:szCs w:val="31"/>
        </w:rPr>
        <w:t>项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2"/>
          <w:sz w:val="31"/>
          <w:szCs w:val="31"/>
        </w:rPr>
        <w:t>目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2"/>
          <w:sz w:val="31"/>
          <w:szCs w:val="31"/>
        </w:rPr>
        <w:t>的先进水平，</w:t>
      </w:r>
      <w:r>
        <w:rPr>
          <w:rFonts w:ascii="仿宋" w:hAnsi="仿宋" w:eastAsia="仿宋" w:cs="仿宋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2"/>
          <w:sz w:val="31"/>
          <w:szCs w:val="31"/>
        </w:rPr>
        <w:t>又要符合项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2"/>
          <w:sz w:val="31"/>
          <w:szCs w:val="31"/>
        </w:rPr>
        <w:t>目</w:t>
      </w:r>
      <w:r>
        <w:rPr>
          <w:rFonts w:ascii="仿宋" w:hAnsi="仿宋" w:eastAsia="仿宋" w:cs="仿宋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2"/>
          <w:sz w:val="31"/>
          <w:szCs w:val="31"/>
        </w:rPr>
        <w:t>的实际绩效水</w:t>
      </w:r>
      <w:r>
        <w:rPr>
          <w:rFonts w:ascii="仿宋" w:hAnsi="仿宋" w:eastAsia="仿宋" w:cs="仿宋"/>
          <w:spacing w:val="21"/>
          <w:sz w:val="31"/>
          <w:szCs w:val="31"/>
        </w:rPr>
        <w:t>平。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具体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0"/>
          <w:sz w:val="31"/>
          <w:szCs w:val="31"/>
        </w:rPr>
        <w:t>采用计划标准等确定此次绩效评价指标标准值。</w:t>
      </w:r>
    </w:p>
    <w:p w14:paraId="0F9946F7">
      <w:pPr>
        <w:spacing w:before="48" w:line="221" w:lineRule="auto"/>
        <w:ind w:left="744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4"/>
          <w:sz w:val="31"/>
          <w:szCs w:val="31"/>
        </w:rPr>
        <w:t xml:space="preserve">绩效评价总分值 </w:t>
      </w:r>
      <w:r>
        <w:rPr>
          <w:rFonts w:ascii="Times New Roman" w:hAnsi="Times New Roman" w:eastAsia="Times New Roman" w:cs="Times New Roman"/>
          <w:spacing w:val="34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spacing w:val="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4"/>
          <w:sz w:val="31"/>
          <w:szCs w:val="31"/>
        </w:rPr>
        <w:t>分，根据综合评分结果，评价</w:t>
      </w:r>
    </w:p>
    <w:p w14:paraId="09EB66A3">
      <w:pPr>
        <w:spacing w:before="189" w:line="326" w:lineRule="auto"/>
        <w:ind w:left="29" w:firstLine="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 xml:space="preserve">计分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90</w:t>
      </w:r>
      <w:r>
        <w:rPr>
          <w:rFonts w:ascii="Times New Roman" w:hAnsi="Times New Roman" w:eastAsia="Times New Roman" w:cs="Times New Roman"/>
          <w:spacing w:val="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分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-100</w:t>
      </w:r>
      <w:r>
        <w:rPr>
          <w:rFonts w:ascii="Times New Roman" w:hAnsi="Times New Roman" w:eastAsia="Times New Roman" w:cs="Times New Roman"/>
          <w:spacing w:val="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分（</w:t>
      </w:r>
      <w:r>
        <w:rPr>
          <w:rFonts w:ascii="仿宋" w:hAnsi="仿宋" w:eastAsia="仿宋" w:cs="仿宋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含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90</w:t>
      </w:r>
      <w:r>
        <w:rPr>
          <w:rFonts w:ascii="Times New Roman" w:hAnsi="Times New Roman" w:eastAsia="Times New Roman" w:cs="Times New Roman"/>
          <w:spacing w:val="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分</w:t>
      </w:r>
      <w:r>
        <w:rPr>
          <w:rFonts w:ascii="仿宋" w:hAnsi="仿宋" w:eastAsia="仿宋" w:cs="仿宋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）对应的评分结果</w:t>
      </w:r>
      <w:r>
        <w:rPr>
          <w:rFonts w:ascii="仿宋" w:hAnsi="仿宋" w:eastAsia="仿宋" w:cs="仿宋"/>
          <w:spacing w:val="11"/>
          <w:sz w:val="31"/>
          <w:szCs w:val="31"/>
        </w:rPr>
        <w:t>级别为优，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80-90</w:t>
      </w:r>
      <w:r>
        <w:rPr>
          <w:rFonts w:ascii="Times New Roman" w:hAnsi="Times New Roman" w:eastAsia="Times New Roman" w:cs="Times New Roman"/>
          <w:spacing w:val="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分（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含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80</w:t>
      </w:r>
      <w:r>
        <w:rPr>
          <w:rFonts w:ascii="Times New Roman" w:hAnsi="Times New Roman" w:eastAsia="Times New Roman" w:cs="Times New Roman"/>
          <w:spacing w:val="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分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）对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应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的评分</w:t>
      </w:r>
      <w:r>
        <w:rPr>
          <w:rFonts w:ascii="仿宋" w:hAnsi="仿宋" w:eastAsia="仿宋" w:cs="仿宋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结果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级别为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良，</w:t>
      </w:r>
      <w:r>
        <w:rPr>
          <w:rFonts w:ascii="仿宋" w:hAnsi="仿宋" w:eastAsia="仿宋" w:cs="仿宋"/>
          <w:spacing w:val="-8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60-80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3"/>
          <w:sz w:val="31"/>
          <w:szCs w:val="31"/>
        </w:rPr>
        <w:t>分（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含 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60</w:t>
      </w:r>
      <w:r>
        <w:rPr>
          <w:rFonts w:ascii="Times New Roman" w:hAnsi="Times New Roman" w:eastAsia="Times New Roman" w:cs="Times New Roman"/>
          <w:spacing w:val="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分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）对应的评分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结果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级别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为中，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60</w:t>
      </w:r>
      <w:r>
        <w:rPr>
          <w:rFonts w:ascii="Times New Roman" w:hAnsi="Times New Roman" w:eastAsia="Times New Roman" w:cs="Times New Roman"/>
          <w:spacing w:val="5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以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下对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7"/>
          <w:sz w:val="31"/>
          <w:szCs w:val="31"/>
        </w:rPr>
        <w:t>应的评分结果级别为差。</w:t>
      </w:r>
    </w:p>
    <w:p w14:paraId="633CE828">
      <w:pPr>
        <w:spacing w:before="51" w:line="221" w:lineRule="auto"/>
        <w:ind w:left="7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4"/>
          <w:sz w:val="31"/>
          <w:szCs w:val="31"/>
        </w:rPr>
        <w:t>具体评价指标体系详情见附件</w:t>
      </w:r>
      <w:r>
        <w:rPr>
          <w:rFonts w:ascii="仿宋" w:hAnsi="仿宋" w:eastAsia="仿宋" w:cs="仿宋"/>
          <w:spacing w:val="-2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4"/>
          <w:sz w:val="31"/>
          <w:szCs w:val="31"/>
        </w:rPr>
        <w:t>2</w:t>
      </w:r>
      <w:r>
        <w:rPr>
          <w:rFonts w:ascii="仿宋" w:hAnsi="仿宋" w:eastAsia="仿宋" w:cs="仿宋"/>
          <w:spacing w:val="34"/>
          <w:sz w:val="31"/>
          <w:szCs w:val="31"/>
        </w:rPr>
        <w:t>。</w:t>
      </w:r>
    </w:p>
    <w:p w14:paraId="6737501F">
      <w:pPr>
        <w:spacing w:before="189" w:line="222" w:lineRule="auto"/>
        <w:ind w:left="66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5"/>
          <w:sz w:val="31"/>
          <w:szCs w:val="31"/>
        </w:rPr>
        <w:t>3.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绩效评价方法</w:t>
      </w:r>
    </w:p>
    <w:p w14:paraId="1FB8ECFA">
      <w:pPr>
        <w:spacing w:before="185" w:line="324" w:lineRule="auto"/>
        <w:ind w:left="26" w:firstLine="7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绩效评价从项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目决策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、</w:t>
      </w:r>
      <w:r>
        <w:rPr>
          <w:rFonts w:ascii="仿宋" w:hAnsi="仿宋" w:eastAsia="仿宋" w:cs="仿宋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项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目过程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、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项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目产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出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、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项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目 </w:t>
      </w:r>
      <w:r>
        <w:rPr>
          <w:rFonts w:ascii="仿宋" w:hAnsi="仿宋" w:eastAsia="仿宋" w:cs="仿宋"/>
          <w:spacing w:val="25"/>
          <w:sz w:val="31"/>
          <w:szCs w:val="31"/>
        </w:rPr>
        <w:t>效益四个维度进行评价。评价对象为项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5"/>
          <w:sz w:val="31"/>
          <w:szCs w:val="31"/>
        </w:rPr>
        <w:t>目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5"/>
          <w:sz w:val="31"/>
          <w:szCs w:val="31"/>
        </w:rPr>
        <w:t>目标实施情况，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3"/>
          <w:sz w:val="31"/>
          <w:szCs w:val="31"/>
        </w:rPr>
        <w:t>评价核心为资金的支出完成情况和项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3"/>
          <w:sz w:val="31"/>
          <w:szCs w:val="31"/>
        </w:rPr>
        <w:t>目</w:t>
      </w:r>
      <w:r>
        <w:rPr>
          <w:rFonts w:ascii="仿宋" w:hAnsi="仿宋" w:eastAsia="仿宋" w:cs="仿宋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3"/>
          <w:sz w:val="31"/>
          <w:szCs w:val="31"/>
        </w:rPr>
        <w:t>的产出效益。</w:t>
      </w:r>
    </w:p>
    <w:p w14:paraId="4C8AB3B0">
      <w:pPr>
        <w:spacing w:before="49" w:line="326" w:lineRule="auto"/>
        <w:ind w:left="40" w:right="100" w:firstLine="69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0"/>
          <w:sz w:val="31"/>
          <w:szCs w:val="31"/>
        </w:rPr>
        <w:t>本次评价指标中，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0"/>
          <w:sz w:val="31"/>
          <w:szCs w:val="31"/>
        </w:rPr>
        <w:t>既有定性指标又有定量指</w:t>
      </w:r>
      <w:r>
        <w:rPr>
          <w:rFonts w:ascii="仿宋" w:hAnsi="仿宋" w:eastAsia="仿宋" w:cs="仿宋"/>
          <w:spacing w:val="39"/>
          <w:sz w:val="31"/>
          <w:szCs w:val="31"/>
        </w:rPr>
        <w:t>标，各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6"/>
          <w:sz w:val="31"/>
          <w:szCs w:val="31"/>
        </w:rPr>
        <w:t>类指标因考核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6"/>
          <w:sz w:val="31"/>
          <w:szCs w:val="31"/>
        </w:rPr>
        <w:t>内容不同和客观标准不同存在较大差异</w:t>
      </w:r>
      <w:r>
        <w:rPr>
          <w:rFonts w:ascii="仿宋" w:hAnsi="仿宋" w:eastAsia="仿宋" w:cs="仿宋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6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2"/>
          <w:sz w:val="31"/>
          <w:szCs w:val="31"/>
        </w:rPr>
        <w:t>因此核定具体指标时采用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2"/>
          <w:sz w:val="31"/>
          <w:szCs w:val="31"/>
        </w:rPr>
        <w:t>了不</w:t>
      </w:r>
      <w:r>
        <w:rPr>
          <w:rFonts w:ascii="仿宋" w:hAnsi="仿宋" w:eastAsia="仿宋" w:cs="仿宋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2"/>
          <w:sz w:val="31"/>
          <w:szCs w:val="31"/>
        </w:rPr>
        <w:t>同方法，</w:t>
      </w:r>
      <w:r>
        <w:rPr>
          <w:rFonts w:ascii="仿宋" w:hAnsi="仿宋" w:eastAsia="仿宋" w:cs="仿宋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2"/>
          <w:sz w:val="31"/>
          <w:szCs w:val="31"/>
        </w:rPr>
        <w:t>具体评价方法如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下：</w:t>
      </w:r>
    </w:p>
    <w:p w14:paraId="154CB938">
      <w:pPr>
        <w:spacing w:line="326" w:lineRule="auto"/>
        <w:rPr>
          <w:rFonts w:ascii="仿宋" w:hAnsi="仿宋" w:eastAsia="仿宋" w:cs="仿宋"/>
          <w:sz w:val="31"/>
          <w:szCs w:val="31"/>
        </w:rPr>
        <w:sectPr>
          <w:footerReference r:id="rId10" w:type="default"/>
          <w:pgSz w:w="11906" w:h="16839"/>
          <w:pgMar w:top="400" w:right="1492" w:bottom="1378" w:left="1785" w:header="0" w:footer="1212" w:gutter="0"/>
          <w:cols w:space="720" w:num="1"/>
        </w:sectPr>
      </w:pPr>
    </w:p>
    <w:p w14:paraId="4C01500B">
      <w:pPr>
        <w:pStyle w:val="2"/>
        <w:spacing w:line="277" w:lineRule="auto"/>
      </w:pPr>
    </w:p>
    <w:p w14:paraId="79AF67C1">
      <w:pPr>
        <w:pStyle w:val="2"/>
        <w:spacing w:line="277" w:lineRule="auto"/>
      </w:pPr>
    </w:p>
    <w:p w14:paraId="2700E962">
      <w:pPr>
        <w:pStyle w:val="2"/>
        <w:spacing w:line="277" w:lineRule="auto"/>
      </w:pPr>
    </w:p>
    <w:p w14:paraId="061B7923">
      <w:pPr>
        <w:pStyle w:val="2"/>
        <w:spacing w:line="278" w:lineRule="auto"/>
      </w:pPr>
    </w:p>
    <w:p w14:paraId="506F5162">
      <w:pPr>
        <w:spacing w:before="100" w:line="222" w:lineRule="auto"/>
        <w:ind w:left="7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9"/>
          <w:sz w:val="31"/>
          <w:szCs w:val="31"/>
        </w:rPr>
        <w:t>（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）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比较法</w:t>
      </w:r>
    </w:p>
    <w:p w14:paraId="19E9FC91">
      <w:pPr>
        <w:spacing w:before="188" w:line="323" w:lineRule="auto"/>
        <w:ind w:left="30" w:right="25" w:firstLine="7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通过对绩效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目标与实施效果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、</w:t>
      </w:r>
      <w:r>
        <w:rPr>
          <w:rFonts w:ascii="仿宋" w:hAnsi="仿宋" w:eastAsia="仿宋" w:cs="仿宋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历史与当期情况，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合分析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绩</w:t>
      </w:r>
      <w:r>
        <w:rPr>
          <w:rFonts w:ascii="仿宋" w:hAnsi="仿宋" w:eastAsia="仿宋" w:cs="仿宋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效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目标</w:t>
      </w:r>
      <w:r>
        <w:rPr>
          <w:rFonts w:ascii="仿宋" w:hAnsi="仿宋" w:eastAsia="仿宋" w:cs="仿宋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实现程度。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对项目最终验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收</w:t>
      </w:r>
      <w:r>
        <w:rPr>
          <w:rFonts w:ascii="仿宋" w:hAnsi="仿宋" w:eastAsia="仿宋" w:cs="仿宋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情况</w:t>
      </w:r>
      <w:r>
        <w:rPr>
          <w:rFonts w:ascii="仿宋" w:hAnsi="仿宋" w:eastAsia="仿宋" w:cs="仿宋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与年度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0"/>
          <w:sz w:val="31"/>
          <w:szCs w:val="31"/>
        </w:rPr>
        <w:t>绩效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0"/>
          <w:sz w:val="31"/>
          <w:szCs w:val="31"/>
        </w:rPr>
        <w:t>目标对比、预算资金执行情况等相关因素进行</w:t>
      </w:r>
      <w:r>
        <w:rPr>
          <w:rFonts w:ascii="仿宋" w:hAnsi="仿宋" w:eastAsia="仿宋" w:cs="仿宋"/>
          <w:spacing w:val="29"/>
          <w:sz w:val="31"/>
          <w:szCs w:val="31"/>
        </w:rPr>
        <w:t>比较。</w:t>
      </w:r>
    </w:p>
    <w:p w14:paraId="4C47C98D">
      <w:pPr>
        <w:spacing w:before="50" w:line="222" w:lineRule="auto"/>
        <w:ind w:left="7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（</w:t>
      </w:r>
      <w:r>
        <w:rPr>
          <w:rFonts w:ascii="仿宋" w:hAnsi="仿宋" w:eastAsia="仿宋" w:cs="仿宋"/>
          <w:spacing w:val="-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）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因素分析法</w:t>
      </w:r>
    </w:p>
    <w:p w14:paraId="70D961BB">
      <w:pPr>
        <w:spacing w:before="186" w:line="328" w:lineRule="auto"/>
        <w:ind w:left="22" w:right="19" w:firstLine="7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通过综合分析影响绩效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7"/>
          <w:sz w:val="31"/>
          <w:szCs w:val="31"/>
        </w:rPr>
        <w:t>目标实现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7"/>
          <w:sz w:val="31"/>
          <w:szCs w:val="31"/>
        </w:rPr>
        <w:t>、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7"/>
          <w:sz w:val="31"/>
          <w:szCs w:val="31"/>
        </w:rPr>
        <w:t>实施效果的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7"/>
          <w:sz w:val="31"/>
          <w:szCs w:val="31"/>
        </w:rPr>
        <w:t>内外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0"/>
          <w:sz w:val="31"/>
          <w:szCs w:val="31"/>
        </w:rPr>
        <w:t>因素，评价绩效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0"/>
          <w:sz w:val="31"/>
          <w:szCs w:val="31"/>
        </w:rPr>
        <w:t>目标实现程度。通过对项目的开展情况、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项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目产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出数量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、</w:t>
      </w:r>
      <w:r>
        <w:rPr>
          <w:rFonts w:ascii="仿宋" w:hAnsi="仿宋" w:eastAsia="仿宋" w:cs="仿宋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成本控制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、</w:t>
      </w:r>
      <w:r>
        <w:rPr>
          <w:rFonts w:ascii="仿宋" w:hAnsi="仿宋" w:eastAsia="仿宋" w:cs="仿宋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资金拨付文件及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自评报告等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6"/>
          <w:sz w:val="31"/>
          <w:szCs w:val="31"/>
        </w:rPr>
        <w:t>相关资料的收集和审核，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6"/>
          <w:sz w:val="31"/>
          <w:szCs w:val="31"/>
        </w:rPr>
        <w:t>综合分析各因素对绩效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6"/>
          <w:sz w:val="31"/>
          <w:szCs w:val="31"/>
        </w:rPr>
        <w:t>目标实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1"/>
          <w:sz w:val="31"/>
          <w:szCs w:val="31"/>
        </w:rPr>
        <w:t>现的影响。</w:t>
      </w:r>
    </w:p>
    <w:p w14:paraId="3D40A762">
      <w:pPr>
        <w:spacing w:before="48" w:line="222" w:lineRule="auto"/>
        <w:ind w:left="66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5"/>
          <w:sz w:val="31"/>
          <w:szCs w:val="31"/>
        </w:rPr>
        <w:t>4.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评价标准</w:t>
      </w:r>
    </w:p>
    <w:p w14:paraId="2464C917">
      <w:pPr>
        <w:spacing w:before="185" w:line="321" w:lineRule="auto"/>
        <w:ind w:left="35" w:firstLine="64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绩效评价标准通常包括计划标准、行业标准、历史</w:t>
      </w:r>
      <w:r>
        <w:rPr>
          <w:rFonts w:ascii="仿宋" w:hAnsi="仿宋" w:eastAsia="仿宋" w:cs="仿宋"/>
          <w:spacing w:val="-4"/>
          <w:sz w:val="31"/>
          <w:szCs w:val="31"/>
        </w:rPr>
        <w:t>标准等，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用于对绩效指标完成情况进行比较、分析、</w:t>
      </w:r>
      <w:r>
        <w:rPr>
          <w:rFonts w:ascii="仿宋" w:hAnsi="仿宋" w:eastAsia="仿宋" w:cs="仿宋"/>
          <w:spacing w:val="5"/>
          <w:sz w:val="31"/>
          <w:szCs w:val="31"/>
        </w:rPr>
        <w:t>评价。本次评价主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要采用了计划标准。</w:t>
      </w:r>
    </w:p>
    <w:p w14:paraId="27F56761">
      <w:pPr>
        <w:spacing w:before="60" w:line="315" w:lineRule="auto"/>
        <w:ind w:left="42" w:right="100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计划标准：</w:t>
      </w:r>
      <w:r>
        <w:rPr>
          <w:rFonts w:ascii="仿宋" w:hAnsi="仿宋" w:eastAsia="仿宋" w:cs="仿宋"/>
          <w:spacing w:val="4"/>
          <w:sz w:val="31"/>
          <w:szCs w:val="31"/>
        </w:rPr>
        <w:t>指以预先制定的目标、计划、预算、定额等作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为评价标准。</w:t>
      </w:r>
    </w:p>
    <w:p w14:paraId="6CB0EBED">
      <w:pPr>
        <w:spacing w:before="65" w:line="229" w:lineRule="auto"/>
        <w:ind w:left="760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26"/>
          <w:sz w:val="31"/>
          <w:szCs w:val="31"/>
        </w:rPr>
        <w:t>（三）</w:t>
      </w:r>
      <w:r>
        <w:rPr>
          <w:rFonts w:ascii="楷体" w:hAnsi="楷体" w:eastAsia="楷体" w:cs="楷体"/>
          <w:spacing w:val="-5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26"/>
          <w:sz w:val="31"/>
          <w:szCs w:val="31"/>
        </w:rPr>
        <w:t>绩效评价工作过程</w:t>
      </w:r>
    </w:p>
    <w:p w14:paraId="54FB6712">
      <w:pPr>
        <w:spacing w:before="174" w:line="326" w:lineRule="auto"/>
        <w:ind w:left="30" w:right="97" w:firstLine="64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</w:rPr>
        <w:t>1.</w:t>
      </w:r>
      <w:r>
        <w:rPr>
          <w:rFonts w:ascii="仿宋" w:hAnsi="仿宋" w:eastAsia="仿宋" w:cs="仿宋"/>
          <w:b/>
          <w:bCs/>
          <w:spacing w:val="7"/>
          <w:sz w:val="31"/>
          <w:szCs w:val="31"/>
        </w:rPr>
        <w:t>前期准备。</w:t>
      </w:r>
      <w:r>
        <w:rPr>
          <w:rFonts w:ascii="仿宋" w:hAnsi="仿宋" w:eastAsia="仿宋" w:cs="仿宋"/>
          <w:spacing w:val="7"/>
          <w:sz w:val="31"/>
          <w:szCs w:val="31"/>
        </w:rPr>
        <w:t>首先成立评价工作组，开展前期调研；其次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明确项目绩效目标，设计绩效评价指标体系并确定绩效评价方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法；接着确定现场和非现场评价范围，设计资料清单</w:t>
      </w:r>
      <w:r>
        <w:rPr>
          <w:rFonts w:ascii="仿宋" w:hAnsi="仿宋" w:eastAsia="仿宋" w:cs="仿宋"/>
          <w:spacing w:val="5"/>
          <w:sz w:val="31"/>
          <w:szCs w:val="31"/>
        </w:rPr>
        <w:t>；最后制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定评价实施方案并进行论证。</w:t>
      </w:r>
    </w:p>
    <w:p w14:paraId="1FB0D52C">
      <w:pPr>
        <w:spacing w:before="54" w:line="323" w:lineRule="auto"/>
        <w:ind w:left="21" w:right="2" w:firstLine="64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2.</w:t>
      </w:r>
      <w:r>
        <w:rPr>
          <w:rFonts w:ascii="仿宋" w:hAnsi="仿宋" w:eastAsia="仿宋" w:cs="仿宋"/>
          <w:b/>
          <w:bCs/>
          <w:sz w:val="31"/>
          <w:szCs w:val="31"/>
        </w:rPr>
        <w:t>组织实施。</w:t>
      </w:r>
      <w:r>
        <w:rPr>
          <w:rFonts w:ascii="仿宋" w:hAnsi="仿宋" w:eastAsia="仿宋" w:cs="仿宋"/>
          <w:sz w:val="31"/>
          <w:szCs w:val="31"/>
        </w:rPr>
        <w:t>制定绩效评价工作方案，具体包括</w:t>
      </w:r>
      <w:r>
        <w:rPr>
          <w:rFonts w:ascii="仿宋" w:hAnsi="仿宋" w:eastAsia="仿宋" w:cs="仿宋"/>
          <w:spacing w:val="-1"/>
          <w:sz w:val="31"/>
          <w:szCs w:val="31"/>
        </w:rPr>
        <w:t>项目概况、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评价思路、方法手段、组织实施、进度安排等。收集项目立项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依据、相关会议纪要、实施方案、财政资金分配方案、支付管</w:t>
      </w:r>
    </w:p>
    <w:p w14:paraId="2BC36B9D">
      <w:pPr>
        <w:spacing w:line="323" w:lineRule="auto"/>
        <w:rPr>
          <w:rFonts w:ascii="仿宋" w:hAnsi="仿宋" w:eastAsia="仿宋" w:cs="仿宋"/>
          <w:sz w:val="31"/>
          <w:szCs w:val="31"/>
        </w:rPr>
        <w:sectPr>
          <w:footerReference r:id="rId11" w:type="default"/>
          <w:pgSz w:w="11906" w:h="16839"/>
          <w:pgMar w:top="400" w:right="1459" w:bottom="1376" w:left="1785" w:header="0" w:footer="1212" w:gutter="0"/>
          <w:cols w:space="720" w:num="1"/>
        </w:sectPr>
      </w:pPr>
    </w:p>
    <w:p w14:paraId="14E8E01A">
      <w:pPr>
        <w:pStyle w:val="2"/>
        <w:spacing w:line="277" w:lineRule="auto"/>
      </w:pPr>
    </w:p>
    <w:p w14:paraId="07F7A04C">
      <w:pPr>
        <w:pStyle w:val="2"/>
        <w:spacing w:line="277" w:lineRule="auto"/>
      </w:pPr>
    </w:p>
    <w:p w14:paraId="6E15C43B">
      <w:pPr>
        <w:pStyle w:val="2"/>
        <w:spacing w:line="278" w:lineRule="auto"/>
      </w:pPr>
    </w:p>
    <w:p w14:paraId="06F99AAF">
      <w:pPr>
        <w:pStyle w:val="2"/>
        <w:spacing w:line="278" w:lineRule="auto"/>
      </w:pPr>
    </w:p>
    <w:p w14:paraId="4A5E95F9">
      <w:pPr>
        <w:spacing w:before="100" w:line="220" w:lineRule="auto"/>
        <w:ind w:left="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理情况等相关评价资料并进行梳理。</w:t>
      </w:r>
    </w:p>
    <w:p w14:paraId="12EAAFA3">
      <w:pPr>
        <w:spacing w:before="189" w:line="326" w:lineRule="auto"/>
        <w:ind w:left="17" w:right="81" w:firstLine="64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8"/>
          <w:sz w:val="31"/>
          <w:szCs w:val="31"/>
        </w:rPr>
        <w:t>3.</w:t>
      </w:r>
      <w:r>
        <w:rPr>
          <w:rFonts w:ascii="仿宋" w:hAnsi="仿宋" w:eastAsia="仿宋" w:cs="仿宋"/>
          <w:b/>
          <w:bCs/>
          <w:spacing w:val="8"/>
          <w:sz w:val="31"/>
          <w:szCs w:val="31"/>
        </w:rPr>
        <w:t>分析评价。</w:t>
      </w:r>
      <w:r>
        <w:rPr>
          <w:rFonts w:ascii="仿宋" w:hAnsi="仿宋" w:eastAsia="仿宋" w:cs="仿宋"/>
          <w:spacing w:val="8"/>
          <w:sz w:val="31"/>
          <w:szCs w:val="31"/>
        </w:rPr>
        <w:t>根据收集梳理的资料围绕项目立项、资金落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实、业务管理、财务管理、项目产出、项目效益等内容，对照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已确定的绩效评价指标进行详细全面的分析评价，逐项打分并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形成绩效评价最终结果。</w:t>
      </w:r>
    </w:p>
    <w:p w14:paraId="75AF2405">
      <w:pPr>
        <w:spacing w:before="47" w:line="227" w:lineRule="auto"/>
        <w:ind w:left="67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三、综合评价情况及评价结论（附相关评分表）</w:t>
      </w:r>
    </w:p>
    <w:p w14:paraId="4C4F881F">
      <w:pPr>
        <w:spacing w:before="181" w:line="220" w:lineRule="auto"/>
        <w:ind w:left="659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（</w:t>
      </w:r>
      <w:r>
        <w:rPr>
          <w:rFonts w:ascii="楷体" w:hAnsi="楷体" w:eastAsia="楷体" w:cs="楷体"/>
          <w:spacing w:val="-80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一）评价情况</w:t>
      </w:r>
    </w:p>
    <w:p w14:paraId="3A47563D">
      <w:pPr>
        <w:spacing w:before="190" w:line="220" w:lineRule="auto"/>
        <w:ind w:left="67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项目总体组织规范，在项目实施过程做到认真履职，监督</w:t>
      </w:r>
    </w:p>
    <w:p w14:paraId="6153404A">
      <w:pPr>
        <w:spacing w:before="187" w:line="326" w:lineRule="auto"/>
        <w:ind w:left="22" w:right="83" w:firstLine="1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到位。按照相关制度的要求，项目负责人对项目绩效监控执行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情况进行跟踪监督，有效完成了本项目的工作目标，确保资金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使用安全和最大效益的发挥，保障项目如期按要求完成。规范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了项目档案资料的整理。项目的实施达到项目预期效果。</w:t>
      </w:r>
    </w:p>
    <w:p w14:paraId="66DA7EC3">
      <w:pPr>
        <w:spacing w:before="54" w:line="220" w:lineRule="auto"/>
        <w:ind w:left="659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3"/>
          <w:sz w:val="31"/>
          <w:szCs w:val="31"/>
        </w:rPr>
        <w:t>（</w:t>
      </w:r>
      <w:r>
        <w:rPr>
          <w:rFonts w:ascii="楷体" w:hAnsi="楷体" w:eastAsia="楷体" w:cs="楷体"/>
          <w:spacing w:val="-87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3"/>
          <w:sz w:val="31"/>
          <w:szCs w:val="31"/>
        </w:rPr>
        <w:t>二）评价结论</w:t>
      </w:r>
    </w:p>
    <w:p w14:paraId="407BFE11">
      <w:pPr>
        <w:spacing w:before="193" w:line="330" w:lineRule="auto"/>
        <w:ind w:left="26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运用绩效评价组制定的评价指标体系以及财政部《项目支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出绩效评价管理办法》（财预〔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2020</w:t>
      </w:r>
      <w:r>
        <w:rPr>
          <w:rFonts w:ascii="仿宋" w:hAnsi="仿宋" w:eastAsia="仿宋" w:cs="仿宋"/>
          <w:spacing w:val="-6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spacing w:val="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号）文件的评分标准，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通过数据采集、问卷调查及访谈等方式，对本项目进行客观评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价，最终评分结果：总得分为 </w:t>
      </w:r>
      <w:r>
        <w:rPr>
          <w:rFonts w:hint="eastAsia" w:ascii="Times New Roman" w:hAnsi="Times New Roman" w:eastAsia="宋体" w:cs="Times New Roman"/>
          <w:spacing w:val="6"/>
          <w:sz w:val="31"/>
          <w:szCs w:val="31"/>
          <w:lang w:val="en-US" w:eastAsia="zh-CN"/>
        </w:rPr>
        <w:t>99.16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分，属于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“</w:t>
      </w:r>
      <w:r>
        <w:rPr>
          <w:rFonts w:ascii="仿宋" w:hAnsi="仿宋" w:eastAsia="仿宋" w:cs="仿宋"/>
          <w:spacing w:val="6"/>
          <w:sz w:val="31"/>
          <w:szCs w:val="31"/>
        </w:rPr>
        <w:t>优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”</w:t>
      </w:r>
      <w:r>
        <w:rPr>
          <w:rFonts w:ascii="仿宋" w:hAnsi="仿宋" w:eastAsia="仿宋" w:cs="仿宋"/>
          <w:spacing w:val="6"/>
          <w:sz w:val="31"/>
          <w:szCs w:val="31"/>
        </w:rPr>
        <w:t>。其中，项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目决策类指标权重为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分，得分为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8"/>
          <w:sz w:val="31"/>
          <w:szCs w:val="31"/>
        </w:rPr>
        <w:t>分，得分率为</w:t>
      </w:r>
      <w:r>
        <w:rPr>
          <w:rFonts w:ascii="仿宋" w:hAnsi="仿宋" w:eastAsia="仿宋" w:cs="仿宋"/>
          <w:spacing w:val="4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100%</w:t>
      </w:r>
      <w:r>
        <w:rPr>
          <w:rFonts w:ascii="仿宋" w:hAnsi="仿宋" w:eastAsia="仿宋" w:cs="仿宋"/>
          <w:spacing w:val="8"/>
          <w:sz w:val="31"/>
          <w:szCs w:val="31"/>
        </w:rPr>
        <w:t>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项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目过程类指标权重为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分，得分为 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19.16</w:t>
      </w:r>
      <w:r>
        <w:rPr>
          <w:rFonts w:ascii="Times New Roman" w:hAnsi="Times New Roman" w:eastAsia="Times New Roman" w:cs="Times New Roman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分，得分率为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95.8%</w:t>
      </w:r>
      <w:r>
        <w:rPr>
          <w:rFonts w:ascii="仿宋" w:hAnsi="仿宋" w:eastAsia="仿宋" w:cs="仿宋"/>
          <w:spacing w:val="10"/>
          <w:sz w:val="31"/>
          <w:szCs w:val="31"/>
        </w:rPr>
        <w:t>。项目产出类指标权重为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40 </w:t>
      </w:r>
      <w:r>
        <w:rPr>
          <w:rFonts w:ascii="仿宋" w:hAnsi="仿宋" w:eastAsia="仿宋" w:cs="仿宋"/>
          <w:spacing w:val="10"/>
          <w:sz w:val="31"/>
          <w:szCs w:val="31"/>
        </w:rPr>
        <w:t>分，得分为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hint="eastAsia" w:ascii="Times New Roman" w:hAnsi="Times New Roman" w:eastAsia="宋体" w:cs="Times New Roman"/>
          <w:spacing w:val="10"/>
          <w:sz w:val="31"/>
          <w:szCs w:val="31"/>
          <w:lang w:val="en-US" w:eastAsia="zh-CN"/>
        </w:rPr>
        <w:t>40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分，得分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率为 </w:t>
      </w:r>
      <w:r>
        <w:rPr>
          <w:rFonts w:hint="eastAsia" w:ascii="Times New Roman" w:hAnsi="Times New Roman" w:eastAsia="宋体" w:cs="Times New Roman"/>
          <w:spacing w:val="15"/>
          <w:sz w:val="31"/>
          <w:szCs w:val="31"/>
          <w:lang w:val="en-US" w:eastAsia="zh-CN"/>
        </w:rPr>
        <w:t>100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%</w:t>
      </w:r>
      <w:r>
        <w:rPr>
          <w:rFonts w:ascii="仿宋" w:hAnsi="仿宋" w:eastAsia="仿宋" w:cs="仿宋"/>
          <w:spacing w:val="15"/>
          <w:sz w:val="31"/>
          <w:szCs w:val="31"/>
        </w:rPr>
        <w:t>。项目效益类指标权重</w:t>
      </w:r>
      <w:r>
        <w:rPr>
          <w:rFonts w:ascii="仿宋" w:hAnsi="仿宋" w:eastAsia="仿宋" w:cs="仿宋"/>
          <w:spacing w:val="14"/>
          <w:sz w:val="31"/>
          <w:szCs w:val="31"/>
        </w:rPr>
        <w:t>为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14"/>
          <w:sz w:val="31"/>
          <w:szCs w:val="31"/>
        </w:rPr>
        <w:t>分，得分为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14"/>
          <w:sz w:val="31"/>
          <w:szCs w:val="31"/>
        </w:rPr>
        <w:t>分，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得分率为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100%</w:t>
      </w:r>
      <w:r>
        <w:rPr>
          <w:rFonts w:ascii="仿宋" w:hAnsi="仿宋" w:eastAsia="仿宋" w:cs="仿宋"/>
          <w:spacing w:val="5"/>
          <w:sz w:val="31"/>
          <w:szCs w:val="31"/>
        </w:rPr>
        <w:t>。具体打分情况详见：表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1.</w:t>
      </w:r>
      <w:r>
        <w:rPr>
          <w:rFonts w:ascii="仿宋" w:hAnsi="仿宋" w:eastAsia="仿宋" w:cs="仿宋"/>
          <w:spacing w:val="5"/>
          <w:sz w:val="31"/>
          <w:szCs w:val="31"/>
        </w:rPr>
        <w:t>综合评分表。</w:t>
      </w:r>
    </w:p>
    <w:p w14:paraId="67C9A69E">
      <w:pPr>
        <w:spacing w:line="330" w:lineRule="auto"/>
        <w:rPr>
          <w:rFonts w:ascii="仿宋" w:hAnsi="仿宋" w:eastAsia="仿宋" w:cs="仿宋"/>
          <w:sz w:val="31"/>
          <w:szCs w:val="31"/>
        </w:rPr>
        <w:sectPr>
          <w:footerReference r:id="rId12" w:type="default"/>
          <w:pgSz w:w="11906" w:h="16839"/>
          <w:pgMar w:top="400" w:right="1475" w:bottom="1378" w:left="1785" w:header="0" w:footer="1212" w:gutter="0"/>
          <w:cols w:space="720" w:num="1"/>
        </w:sectPr>
      </w:pPr>
    </w:p>
    <w:p w14:paraId="27E30665">
      <w:pPr>
        <w:pStyle w:val="2"/>
        <w:spacing w:line="282" w:lineRule="auto"/>
      </w:pPr>
    </w:p>
    <w:p w14:paraId="2356D64B">
      <w:pPr>
        <w:pStyle w:val="2"/>
        <w:spacing w:line="282" w:lineRule="auto"/>
      </w:pPr>
    </w:p>
    <w:p w14:paraId="2F44D528">
      <w:pPr>
        <w:pStyle w:val="2"/>
        <w:spacing w:line="282" w:lineRule="auto"/>
      </w:pPr>
    </w:p>
    <w:p w14:paraId="5BBB7997">
      <w:pPr>
        <w:pStyle w:val="2"/>
        <w:spacing w:line="283" w:lineRule="auto"/>
      </w:pPr>
    </w:p>
    <w:p w14:paraId="05F73D9F">
      <w:pPr>
        <w:spacing w:before="97" w:line="217" w:lineRule="auto"/>
        <w:ind w:left="3244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b/>
          <w:bCs/>
          <w:spacing w:val="-6"/>
          <w:sz w:val="30"/>
          <w:szCs w:val="30"/>
        </w:rPr>
        <w:t>表</w:t>
      </w:r>
      <w:r>
        <w:rPr>
          <w:rFonts w:ascii="仿宋" w:hAnsi="仿宋" w:eastAsia="仿宋" w:cs="仿宋"/>
          <w:spacing w:val="-52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30"/>
          <w:szCs w:val="30"/>
        </w:rPr>
        <w:t>1.</w:t>
      </w:r>
      <w:r>
        <w:rPr>
          <w:rFonts w:ascii="仿宋" w:hAnsi="仿宋" w:eastAsia="仿宋" w:cs="仿宋"/>
          <w:b/>
          <w:bCs/>
          <w:spacing w:val="-6"/>
          <w:sz w:val="30"/>
          <w:szCs w:val="30"/>
        </w:rPr>
        <w:t>综合评分表</w:t>
      </w:r>
    </w:p>
    <w:p w14:paraId="7CD666B6">
      <w:pPr>
        <w:spacing w:line="144" w:lineRule="auto"/>
        <w:rPr>
          <w:rFonts w:ascii="Arial"/>
          <w:sz w:val="2"/>
        </w:rPr>
      </w:pPr>
    </w:p>
    <w:tbl>
      <w:tblPr>
        <w:tblStyle w:val="5"/>
        <w:tblW w:w="7587" w:type="dxa"/>
        <w:tblInd w:w="49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40"/>
        <w:gridCol w:w="2166"/>
        <w:gridCol w:w="2281"/>
      </w:tblGrid>
      <w:tr w14:paraId="5EC675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140" w:type="dxa"/>
            <w:shd w:val="clear" w:color="auto" w:fill="BEBEBE"/>
            <w:vAlign w:val="top"/>
          </w:tcPr>
          <w:p w14:paraId="4D86A8AB">
            <w:pPr>
              <w:spacing w:before="263" w:line="221" w:lineRule="auto"/>
              <w:ind w:left="11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一级指标</w:t>
            </w:r>
          </w:p>
        </w:tc>
        <w:tc>
          <w:tcPr>
            <w:tcW w:w="2166" w:type="dxa"/>
            <w:shd w:val="clear" w:color="auto" w:fill="BEBEBE"/>
            <w:vAlign w:val="top"/>
          </w:tcPr>
          <w:p w14:paraId="58480DF9">
            <w:pPr>
              <w:spacing w:before="263" w:line="220" w:lineRule="auto"/>
              <w:ind w:left="7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权重分</w:t>
            </w:r>
          </w:p>
        </w:tc>
        <w:tc>
          <w:tcPr>
            <w:tcW w:w="2281" w:type="dxa"/>
            <w:shd w:val="clear" w:color="auto" w:fill="BEBEBE"/>
            <w:vAlign w:val="top"/>
          </w:tcPr>
          <w:p w14:paraId="66FCA09C">
            <w:pPr>
              <w:spacing w:before="263" w:line="220" w:lineRule="auto"/>
              <w:ind w:left="92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2"/>
                <w:szCs w:val="22"/>
              </w:rPr>
              <w:t>得分</w:t>
            </w:r>
          </w:p>
        </w:tc>
      </w:tr>
      <w:tr w14:paraId="605FCE9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140" w:type="dxa"/>
            <w:vAlign w:val="top"/>
          </w:tcPr>
          <w:p w14:paraId="06088786">
            <w:pPr>
              <w:spacing w:before="261" w:line="220" w:lineRule="auto"/>
              <w:ind w:left="11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项目决策</w:t>
            </w:r>
          </w:p>
        </w:tc>
        <w:tc>
          <w:tcPr>
            <w:tcW w:w="2166" w:type="dxa"/>
            <w:vAlign w:val="top"/>
          </w:tcPr>
          <w:p w14:paraId="289F8990">
            <w:pPr>
              <w:spacing w:before="296" w:line="189" w:lineRule="auto"/>
              <w:ind w:left="9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</w:t>
            </w:r>
          </w:p>
        </w:tc>
        <w:tc>
          <w:tcPr>
            <w:tcW w:w="2281" w:type="dxa"/>
            <w:vAlign w:val="top"/>
          </w:tcPr>
          <w:p w14:paraId="432A0E45">
            <w:pPr>
              <w:spacing w:before="296" w:line="189" w:lineRule="auto"/>
              <w:ind w:left="103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</w:t>
            </w:r>
          </w:p>
        </w:tc>
      </w:tr>
      <w:tr w14:paraId="618F21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140" w:type="dxa"/>
            <w:vAlign w:val="top"/>
          </w:tcPr>
          <w:p w14:paraId="4C9BBB0D">
            <w:pPr>
              <w:spacing w:before="260" w:line="221" w:lineRule="auto"/>
              <w:ind w:left="11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项目过程</w:t>
            </w:r>
          </w:p>
        </w:tc>
        <w:tc>
          <w:tcPr>
            <w:tcW w:w="2166" w:type="dxa"/>
            <w:vAlign w:val="top"/>
          </w:tcPr>
          <w:p w14:paraId="6EA31AD4">
            <w:pPr>
              <w:spacing w:before="298" w:line="189" w:lineRule="auto"/>
              <w:ind w:left="9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</w:t>
            </w:r>
          </w:p>
        </w:tc>
        <w:tc>
          <w:tcPr>
            <w:tcW w:w="2281" w:type="dxa"/>
            <w:vAlign w:val="top"/>
          </w:tcPr>
          <w:p w14:paraId="34E5DEC4">
            <w:pPr>
              <w:spacing w:before="298" w:line="189" w:lineRule="auto"/>
              <w:ind w:left="91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19.16</w:t>
            </w:r>
          </w:p>
        </w:tc>
      </w:tr>
      <w:tr w14:paraId="7B901D4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140" w:type="dxa"/>
            <w:vAlign w:val="top"/>
          </w:tcPr>
          <w:p w14:paraId="5F66ED98">
            <w:pPr>
              <w:spacing w:before="263" w:line="220" w:lineRule="auto"/>
              <w:ind w:left="11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项目产出</w:t>
            </w:r>
          </w:p>
        </w:tc>
        <w:tc>
          <w:tcPr>
            <w:tcW w:w="2166" w:type="dxa"/>
            <w:vAlign w:val="top"/>
          </w:tcPr>
          <w:p w14:paraId="1A51D974">
            <w:pPr>
              <w:spacing w:before="298" w:line="189" w:lineRule="auto"/>
              <w:ind w:left="97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40</w:t>
            </w:r>
          </w:p>
        </w:tc>
        <w:tc>
          <w:tcPr>
            <w:tcW w:w="2281" w:type="dxa"/>
            <w:vAlign w:val="top"/>
          </w:tcPr>
          <w:p w14:paraId="13E646AC">
            <w:pPr>
              <w:spacing w:before="298" w:line="189" w:lineRule="auto"/>
              <w:ind w:firstLine="1080" w:firstLineChars="500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2"/>
                <w:sz w:val="22"/>
                <w:szCs w:val="22"/>
                <w:lang w:val="en-US" w:eastAsia="zh-CN"/>
              </w:rPr>
              <w:t>40</w:t>
            </w:r>
          </w:p>
        </w:tc>
      </w:tr>
      <w:tr w14:paraId="57DADAC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140" w:type="dxa"/>
            <w:vAlign w:val="top"/>
          </w:tcPr>
          <w:p w14:paraId="44AD2A6B">
            <w:pPr>
              <w:spacing w:before="262" w:line="221" w:lineRule="auto"/>
              <w:ind w:left="11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项目效益</w:t>
            </w:r>
          </w:p>
        </w:tc>
        <w:tc>
          <w:tcPr>
            <w:tcW w:w="2166" w:type="dxa"/>
            <w:vAlign w:val="top"/>
          </w:tcPr>
          <w:p w14:paraId="7ED2ACC6">
            <w:pPr>
              <w:spacing w:before="300" w:line="189" w:lineRule="auto"/>
              <w:ind w:left="9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</w:t>
            </w:r>
          </w:p>
        </w:tc>
        <w:tc>
          <w:tcPr>
            <w:tcW w:w="2281" w:type="dxa"/>
            <w:vAlign w:val="top"/>
          </w:tcPr>
          <w:p w14:paraId="74D9F300">
            <w:pPr>
              <w:spacing w:before="300" w:line="189" w:lineRule="auto"/>
              <w:ind w:left="103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</w:t>
            </w:r>
          </w:p>
        </w:tc>
      </w:tr>
      <w:tr w14:paraId="33A2646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140" w:type="dxa"/>
            <w:vAlign w:val="top"/>
          </w:tcPr>
          <w:p w14:paraId="0C488531">
            <w:pPr>
              <w:spacing w:before="264" w:line="222" w:lineRule="auto"/>
              <w:ind w:left="135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2"/>
                <w:szCs w:val="22"/>
              </w:rPr>
              <w:t>合计</w:t>
            </w:r>
          </w:p>
        </w:tc>
        <w:tc>
          <w:tcPr>
            <w:tcW w:w="2166" w:type="dxa"/>
            <w:vAlign w:val="top"/>
          </w:tcPr>
          <w:p w14:paraId="367D5ABF">
            <w:pPr>
              <w:spacing w:before="300" w:line="189" w:lineRule="auto"/>
              <w:ind w:left="93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2"/>
                <w:szCs w:val="22"/>
              </w:rPr>
              <w:t>100</w:t>
            </w:r>
          </w:p>
        </w:tc>
        <w:tc>
          <w:tcPr>
            <w:tcW w:w="2281" w:type="dxa"/>
            <w:vAlign w:val="top"/>
          </w:tcPr>
          <w:p w14:paraId="5B8FF64A">
            <w:pPr>
              <w:spacing w:before="300" w:line="189" w:lineRule="auto"/>
              <w:ind w:left="895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pacing w:val="-1"/>
                <w:sz w:val="22"/>
                <w:szCs w:val="22"/>
                <w:lang w:val="en-US" w:eastAsia="zh-CN"/>
              </w:rPr>
              <w:t>99.16</w:t>
            </w:r>
          </w:p>
        </w:tc>
      </w:tr>
    </w:tbl>
    <w:p w14:paraId="155192A8">
      <w:pPr>
        <w:spacing w:before="175" w:line="226" w:lineRule="auto"/>
        <w:ind w:left="68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四、绩效评价指标分析</w:t>
      </w:r>
    </w:p>
    <w:p w14:paraId="588BB4F7">
      <w:pPr>
        <w:spacing w:before="181" w:line="220" w:lineRule="auto"/>
        <w:ind w:left="659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一）项目决策情况</w:t>
      </w:r>
    </w:p>
    <w:p w14:paraId="312EF2DC">
      <w:pPr>
        <w:spacing w:before="208" w:line="217" w:lineRule="auto"/>
        <w:ind w:left="629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5"/>
          <w:sz w:val="30"/>
          <w:szCs w:val="30"/>
        </w:rPr>
        <w:t>项目决策类指标包括项目立项、绩效目标和资金投入三方面</w:t>
      </w:r>
    </w:p>
    <w:p w14:paraId="67950BF3">
      <w:pPr>
        <w:spacing w:before="207" w:line="330" w:lineRule="auto"/>
        <w:ind w:left="28" w:right="250" w:firstLine="2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"/>
          <w:sz w:val="30"/>
          <w:szCs w:val="30"/>
        </w:rPr>
        <w:t>的内容，</w:t>
      </w:r>
      <w:r>
        <w:rPr>
          <w:rFonts w:ascii="仿宋" w:hAnsi="仿宋" w:eastAsia="仿宋" w:cs="仿宋"/>
          <w:spacing w:val="-8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"/>
          <w:sz w:val="30"/>
          <w:szCs w:val="30"/>
        </w:rPr>
        <w:t>由</w:t>
      </w:r>
      <w:r>
        <w:rPr>
          <w:rFonts w:ascii="仿宋" w:hAnsi="仿宋" w:eastAsia="仿宋" w:cs="仿宋"/>
          <w:spacing w:val="-53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0"/>
          <w:szCs w:val="30"/>
        </w:rPr>
        <w:t>6</w:t>
      </w:r>
      <w:r>
        <w:rPr>
          <w:rFonts w:ascii="Times New Roman" w:hAnsi="Times New Roman" w:eastAsia="Times New Roman" w:cs="Times New Roman"/>
          <w:spacing w:val="22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"/>
          <w:sz w:val="30"/>
          <w:szCs w:val="30"/>
        </w:rPr>
        <w:t>个三级指标构成，权重分值为</w:t>
      </w:r>
      <w:r>
        <w:rPr>
          <w:rFonts w:ascii="仿宋" w:hAnsi="仿宋" w:eastAsia="仿宋" w:cs="仿宋"/>
          <w:spacing w:val="-60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0"/>
          <w:szCs w:val="30"/>
        </w:rPr>
        <w:t>20</w:t>
      </w:r>
      <w:r>
        <w:rPr>
          <w:rFonts w:ascii="Times New Roman" w:hAnsi="Times New Roman" w:eastAsia="Times New Roman" w:cs="Times New Roman"/>
          <w:spacing w:val="22"/>
          <w:w w:val="101"/>
          <w:sz w:val="30"/>
          <w:szCs w:val="30"/>
        </w:rPr>
        <w:t xml:space="preserve"> </w:t>
      </w:r>
      <w:r>
        <w:rPr>
          <w:rFonts w:ascii="仿宋" w:hAnsi="仿宋" w:eastAsia="仿宋" w:cs="仿宋"/>
          <w:sz w:val="30"/>
          <w:szCs w:val="30"/>
        </w:rPr>
        <w:t>分，实际得分</w:t>
      </w:r>
      <w:r>
        <w:rPr>
          <w:rFonts w:ascii="仿宋" w:hAnsi="仿宋" w:eastAsia="仿宋" w:cs="仿宋"/>
          <w:spacing w:val="-60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 xml:space="preserve">20 </w:t>
      </w:r>
      <w:r>
        <w:rPr>
          <w:rFonts w:ascii="仿宋" w:hAnsi="仿宋" w:eastAsia="仿宋" w:cs="仿宋"/>
          <w:spacing w:val="-5"/>
          <w:sz w:val="30"/>
          <w:szCs w:val="30"/>
        </w:rPr>
        <w:t>分，得分率为</w:t>
      </w:r>
      <w:r>
        <w:rPr>
          <w:rFonts w:ascii="仿宋" w:hAnsi="仿宋" w:eastAsia="仿宋" w:cs="仿宋"/>
          <w:spacing w:val="-35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0"/>
          <w:szCs w:val="30"/>
        </w:rPr>
        <w:t>100%</w:t>
      </w:r>
      <w:r>
        <w:rPr>
          <w:rFonts w:ascii="仿宋" w:hAnsi="仿宋" w:eastAsia="仿宋" w:cs="仿宋"/>
          <w:spacing w:val="-5"/>
          <w:sz w:val="30"/>
          <w:szCs w:val="30"/>
        </w:rPr>
        <w:t>。</w:t>
      </w:r>
    </w:p>
    <w:p w14:paraId="74AF73B1">
      <w:pPr>
        <w:spacing w:before="31" w:line="224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2"/>
          <w:sz w:val="31"/>
          <w:szCs w:val="31"/>
        </w:rPr>
        <w:t>1.</w:t>
      </w: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项目立项</w:t>
      </w:r>
    </w:p>
    <w:p w14:paraId="6F9330DF">
      <w:pPr>
        <w:spacing w:before="183" w:line="220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（</w:t>
      </w:r>
      <w:r>
        <w:rPr>
          <w:rFonts w:ascii="仿宋" w:hAnsi="仿宋" w:eastAsia="仿宋" w:cs="仿宋"/>
          <w:spacing w:val="-7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）立项依据充分性</w:t>
      </w:r>
    </w:p>
    <w:p w14:paraId="1D844DDD">
      <w:pPr>
        <w:spacing w:before="189" w:line="221" w:lineRule="auto"/>
        <w:ind w:left="664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该项目立项符合国家相关法律法规及发展政</w:t>
      </w:r>
      <w:r>
        <w:rPr>
          <w:rFonts w:ascii="仿宋" w:hAnsi="仿宋" w:eastAsia="仿宋" w:cs="仿宋"/>
          <w:spacing w:val="5"/>
          <w:sz w:val="31"/>
          <w:szCs w:val="31"/>
        </w:rPr>
        <w:t>策，符合行业</w:t>
      </w:r>
    </w:p>
    <w:p w14:paraId="5DAE9CBE">
      <w:pPr>
        <w:spacing w:before="190" w:line="323" w:lineRule="auto"/>
        <w:ind w:left="26" w:firstLine="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规划要求，围绕本年度工作重点和工作计划制定经费预算，属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4"/>
          <w:sz w:val="31"/>
          <w:szCs w:val="31"/>
        </w:rPr>
        <w:t>于公共财政支持范围。本项目与部门内部其他</w:t>
      </w:r>
      <w:r>
        <w:rPr>
          <w:rFonts w:ascii="仿宋" w:hAnsi="仿宋" w:eastAsia="仿宋" w:cs="仿宋"/>
          <w:spacing w:val="3"/>
          <w:sz w:val="31"/>
          <w:szCs w:val="31"/>
        </w:rPr>
        <w:t>相关项目不重复。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部门发展规划及职能文件等归档完整。</w:t>
      </w:r>
    </w:p>
    <w:p w14:paraId="4862FD6F">
      <w:pPr>
        <w:spacing w:before="54" w:line="220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）立项程序规范性</w:t>
      </w:r>
    </w:p>
    <w:p w14:paraId="5E9B2FC2">
      <w:pPr>
        <w:spacing w:before="190" w:line="220" w:lineRule="auto"/>
        <w:ind w:left="67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项目申请、设立过程符合相关要求，严格按照审批流程准</w:t>
      </w:r>
    </w:p>
    <w:p w14:paraId="4A8D499A">
      <w:pPr>
        <w:spacing w:before="186" w:line="326" w:lineRule="auto"/>
        <w:ind w:left="27" w:right="160" w:firstLine="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备符合要求的文件、材料；根据决算依据编制工作计划和经费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预算，经过与部门项目分管领导沟通、筛选确定经费预算计划，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确定最终预算方案。项目的审批文件、材料符合相关要求，项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目事前经过必要的绩效评估、集体决策，保障了程序的规范性。</w:t>
      </w:r>
    </w:p>
    <w:p w14:paraId="406FD7F6">
      <w:pPr>
        <w:spacing w:line="326" w:lineRule="auto"/>
        <w:rPr>
          <w:rFonts w:ascii="仿宋" w:hAnsi="仿宋" w:eastAsia="仿宋" w:cs="仿宋"/>
          <w:sz w:val="31"/>
          <w:szCs w:val="31"/>
        </w:rPr>
        <w:sectPr>
          <w:footerReference r:id="rId13" w:type="default"/>
          <w:pgSz w:w="11906" w:h="16839"/>
          <w:pgMar w:top="400" w:right="1307" w:bottom="1378" w:left="1785" w:header="0" w:footer="1212" w:gutter="0"/>
          <w:cols w:space="720" w:num="1"/>
        </w:sectPr>
      </w:pPr>
    </w:p>
    <w:p w14:paraId="7E2272B0">
      <w:pPr>
        <w:pStyle w:val="2"/>
        <w:spacing w:line="277" w:lineRule="auto"/>
      </w:pPr>
    </w:p>
    <w:p w14:paraId="797DE74A">
      <w:pPr>
        <w:pStyle w:val="2"/>
        <w:spacing w:line="277" w:lineRule="auto"/>
      </w:pPr>
    </w:p>
    <w:p w14:paraId="61675381">
      <w:pPr>
        <w:pStyle w:val="2"/>
        <w:spacing w:line="278" w:lineRule="auto"/>
      </w:pPr>
    </w:p>
    <w:p w14:paraId="0890256C">
      <w:pPr>
        <w:pStyle w:val="2"/>
        <w:spacing w:line="278" w:lineRule="auto"/>
      </w:pPr>
    </w:p>
    <w:p w14:paraId="7857CCA9">
      <w:pPr>
        <w:spacing w:before="101" w:line="222" w:lineRule="auto"/>
        <w:ind w:left="66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5"/>
          <w:sz w:val="31"/>
          <w:szCs w:val="31"/>
        </w:rPr>
        <w:t>2.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绩效目标</w:t>
      </w:r>
    </w:p>
    <w:p w14:paraId="69EA61CF">
      <w:pPr>
        <w:spacing w:before="186" w:line="220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（</w:t>
      </w:r>
      <w:r>
        <w:rPr>
          <w:rFonts w:ascii="仿宋" w:hAnsi="仿宋" w:eastAsia="仿宋" w:cs="仿宋"/>
          <w:spacing w:val="-7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）绩效目标合理性</w:t>
      </w:r>
    </w:p>
    <w:p w14:paraId="7B8343F9">
      <w:pPr>
        <w:spacing w:before="189" w:line="220" w:lineRule="auto"/>
        <w:jc w:val="right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年初结合实际工作内容设定绩效目标，绩效目标依据充分，</w:t>
      </w:r>
    </w:p>
    <w:p w14:paraId="46B1E0A6">
      <w:pPr>
        <w:spacing w:before="193" w:line="328" w:lineRule="auto"/>
        <w:ind w:left="27" w:firstLine="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符合客观实际，能反映和考核项目绩效目标与项目实施的相符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6"/>
          <w:sz w:val="31"/>
          <w:szCs w:val="31"/>
        </w:rPr>
        <w:t>情况，依据绩效目标设定的绩效指标清晰、细化、可衡量，能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3"/>
          <w:sz w:val="31"/>
          <w:szCs w:val="31"/>
        </w:rPr>
        <w:t>反映和考核项目绩效目标的明细化情况。绩效目标表经过审核，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绩效目标与实际工作内容具有相关性，预算与确定的项目投资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6"/>
          <w:sz w:val="31"/>
          <w:szCs w:val="31"/>
        </w:rPr>
        <w:t>额相匹配，对项目任务进行了详细分解。项目预期产出效益及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效果符合正常的业绩水平。</w:t>
      </w:r>
    </w:p>
    <w:p w14:paraId="0162DCF2">
      <w:pPr>
        <w:spacing w:before="54" w:line="220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）绩效指标明确性</w:t>
      </w:r>
    </w:p>
    <w:p w14:paraId="1DD2E808">
      <w:pPr>
        <w:spacing w:before="188" w:line="222" w:lineRule="auto"/>
        <w:ind w:left="67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项目设置了明确的预期产出效益和效果，将绩效目标细化</w:t>
      </w:r>
    </w:p>
    <w:p w14:paraId="6340EC84">
      <w:pPr>
        <w:spacing w:before="185" w:line="319" w:lineRule="auto"/>
        <w:ind w:left="36" w:right="227" w:hanging="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分解为具体的绩效指标，绩效目标与项目</w:t>
      </w:r>
      <w:r>
        <w:rPr>
          <w:rFonts w:ascii="仿宋" w:hAnsi="仿宋" w:eastAsia="仿宋" w:cs="仿宋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目标任务数相对</w:t>
      </w:r>
      <w:r>
        <w:rPr>
          <w:rFonts w:ascii="仿宋" w:hAnsi="仿宋" w:eastAsia="仿宋" w:cs="仿宋"/>
          <w:spacing w:val="3"/>
          <w:sz w:val="31"/>
          <w:szCs w:val="31"/>
        </w:rPr>
        <w:t>应，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绩效目标设定的绩效指标清晰、细化、可衡量。</w:t>
      </w:r>
    </w:p>
    <w:p w14:paraId="5A325BE0">
      <w:pPr>
        <w:spacing w:before="51" w:line="224" w:lineRule="auto"/>
        <w:ind w:left="66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5"/>
          <w:sz w:val="31"/>
          <w:szCs w:val="31"/>
        </w:rPr>
        <w:t>3.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资金投入</w:t>
      </w:r>
    </w:p>
    <w:p w14:paraId="4D043378">
      <w:pPr>
        <w:spacing w:before="184" w:line="220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（</w:t>
      </w:r>
      <w:r>
        <w:rPr>
          <w:rFonts w:ascii="仿宋" w:hAnsi="仿宋" w:eastAsia="仿宋" w:cs="仿宋"/>
          <w:spacing w:val="-7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）预算编制科学性</w:t>
      </w:r>
    </w:p>
    <w:p w14:paraId="761D79BB">
      <w:pPr>
        <w:spacing w:before="192" w:line="220" w:lineRule="auto"/>
        <w:ind w:left="67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预算编制经过科学论证，提供充分的测算依据佐证资料，</w:t>
      </w:r>
    </w:p>
    <w:p w14:paraId="0CAC0D0B">
      <w:pPr>
        <w:spacing w:before="190" w:line="220" w:lineRule="auto"/>
        <w:ind w:left="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预算内容与项目内容相匹配。项目投资额与工作任务相匹配。</w:t>
      </w:r>
    </w:p>
    <w:p w14:paraId="59CF7082">
      <w:pPr>
        <w:spacing w:before="190" w:line="220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）资金分配合理性</w:t>
      </w:r>
    </w:p>
    <w:p w14:paraId="584DDDD4">
      <w:pPr>
        <w:spacing w:before="192" w:line="220" w:lineRule="auto"/>
        <w:ind w:left="68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资金分配额度与项目单位实际工作内容相适应，资金分配</w:t>
      </w:r>
    </w:p>
    <w:p w14:paraId="39493999">
      <w:pPr>
        <w:spacing w:before="189" w:line="223" w:lineRule="auto"/>
        <w:ind w:left="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额度合理，资金分配依据充分。</w:t>
      </w:r>
    </w:p>
    <w:p w14:paraId="203F1B87">
      <w:pPr>
        <w:spacing w:before="184" w:line="232" w:lineRule="auto"/>
        <w:ind w:left="692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7"/>
          <w:sz w:val="31"/>
          <w:szCs w:val="31"/>
        </w:rPr>
        <w:t>（二）项</w:t>
      </w:r>
      <w:r>
        <w:rPr>
          <w:rFonts w:ascii="楷体" w:hAnsi="楷体" w:eastAsia="楷体" w:cs="楷体"/>
          <w:spacing w:val="-6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7"/>
          <w:sz w:val="31"/>
          <w:szCs w:val="31"/>
        </w:rPr>
        <w:t>目过程情况</w:t>
      </w:r>
    </w:p>
    <w:p w14:paraId="4A08A169">
      <w:pPr>
        <w:spacing w:before="174" w:line="222" w:lineRule="auto"/>
        <w:ind w:left="67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项目过程类指标包括资金管理和组织实施两方面的</w:t>
      </w:r>
      <w:r>
        <w:rPr>
          <w:rFonts w:ascii="仿宋" w:hAnsi="仿宋" w:eastAsia="仿宋" w:cs="仿宋"/>
          <w:spacing w:val="8"/>
          <w:sz w:val="31"/>
          <w:szCs w:val="31"/>
        </w:rPr>
        <w:t>内容，</w:t>
      </w:r>
    </w:p>
    <w:p w14:paraId="4E29E3A5">
      <w:pPr>
        <w:spacing w:before="186" w:line="318" w:lineRule="auto"/>
        <w:ind w:left="31" w:right="160" w:firstLine="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由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 </w:t>
      </w:r>
      <w:r>
        <w:rPr>
          <w:rFonts w:ascii="仿宋" w:hAnsi="仿宋" w:eastAsia="仿宋" w:cs="仿宋"/>
          <w:spacing w:val="3"/>
          <w:sz w:val="31"/>
          <w:szCs w:val="31"/>
        </w:rPr>
        <w:t>个三级指标构成，权重分值为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3"/>
          <w:sz w:val="31"/>
          <w:szCs w:val="31"/>
        </w:rPr>
        <w:t>分，实际得分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19.</w:t>
      </w:r>
      <w:r>
        <w:rPr>
          <w:rFonts w:ascii="Times New Roman" w:hAnsi="Times New Roman" w:eastAsia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16 </w:t>
      </w:r>
      <w:r>
        <w:rPr>
          <w:rFonts w:ascii="仿宋" w:hAnsi="仿宋" w:eastAsia="仿宋" w:cs="仿宋"/>
          <w:spacing w:val="3"/>
          <w:sz w:val="31"/>
          <w:szCs w:val="31"/>
        </w:rPr>
        <w:t>分，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得分率为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95.8%</w:t>
      </w:r>
      <w:r>
        <w:rPr>
          <w:rFonts w:ascii="仿宋" w:hAnsi="仿宋" w:eastAsia="仿宋" w:cs="仿宋"/>
          <w:spacing w:val="3"/>
          <w:sz w:val="31"/>
          <w:szCs w:val="31"/>
        </w:rPr>
        <w:t>。</w:t>
      </w:r>
    </w:p>
    <w:p w14:paraId="6AB9C4F7">
      <w:pPr>
        <w:spacing w:line="318" w:lineRule="auto"/>
        <w:rPr>
          <w:rFonts w:ascii="仿宋" w:hAnsi="仿宋" w:eastAsia="仿宋" w:cs="仿宋"/>
          <w:sz w:val="31"/>
          <w:szCs w:val="31"/>
        </w:rPr>
        <w:sectPr>
          <w:footerReference r:id="rId14" w:type="default"/>
          <w:pgSz w:w="11906" w:h="16839"/>
          <w:pgMar w:top="400" w:right="1315" w:bottom="1378" w:left="1785" w:header="0" w:footer="1212" w:gutter="0"/>
          <w:cols w:space="720" w:num="1"/>
        </w:sectPr>
      </w:pPr>
    </w:p>
    <w:p w14:paraId="7EC55CCE">
      <w:pPr>
        <w:pStyle w:val="2"/>
        <w:spacing w:line="277" w:lineRule="auto"/>
      </w:pPr>
    </w:p>
    <w:p w14:paraId="04BC5C4A">
      <w:pPr>
        <w:pStyle w:val="2"/>
        <w:spacing w:line="277" w:lineRule="auto"/>
      </w:pPr>
    </w:p>
    <w:p w14:paraId="58789FE9">
      <w:pPr>
        <w:pStyle w:val="2"/>
        <w:spacing w:line="277" w:lineRule="auto"/>
      </w:pPr>
    </w:p>
    <w:p w14:paraId="691A4AF7">
      <w:pPr>
        <w:pStyle w:val="2"/>
        <w:spacing w:line="278" w:lineRule="auto"/>
      </w:pPr>
    </w:p>
    <w:p w14:paraId="5E5CA57E">
      <w:pPr>
        <w:spacing w:before="101" w:line="221" w:lineRule="auto"/>
        <w:ind w:left="67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项目资金使用符合相关的财务管理制度规定，能够反映和</w:t>
      </w:r>
    </w:p>
    <w:p w14:paraId="62DB4153">
      <w:pPr>
        <w:spacing w:before="190" w:line="323" w:lineRule="auto"/>
        <w:ind w:left="29" w:right="239" w:hanging="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考核项目资金的规范运行情况；项目实施单位的财务和业务管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理制度健全，能够反映和考核财务和业务管理制度对项目顺利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实施的保障情况。</w:t>
      </w:r>
    </w:p>
    <w:p w14:paraId="6DC73F05">
      <w:pPr>
        <w:spacing w:before="50" w:line="224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2"/>
          <w:sz w:val="31"/>
          <w:szCs w:val="31"/>
        </w:rPr>
        <w:t>1.</w:t>
      </w: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资金管理</w:t>
      </w:r>
    </w:p>
    <w:p w14:paraId="3033692E">
      <w:pPr>
        <w:spacing w:before="182" w:line="222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（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）资金到位率</w:t>
      </w:r>
    </w:p>
    <w:p w14:paraId="0D189519">
      <w:pPr>
        <w:spacing w:before="188" w:line="222" w:lineRule="auto"/>
        <w:ind w:left="667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本项目总投资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736</w:t>
      </w:r>
      <w:r>
        <w:rPr>
          <w:rFonts w:ascii="Times New Roman" w:hAnsi="Times New Roman" w:eastAsia="Times New Roman" w:cs="Times New Roman"/>
          <w:spacing w:val="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万元，财政资金及时足</w:t>
      </w:r>
      <w:r>
        <w:rPr>
          <w:rFonts w:ascii="仿宋" w:hAnsi="仿宋" w:eastAsia="仿宋" w:cs="仿宋"/>
          <w:spacing w:val="3"/>
          <w:sz w:val="31"/>
          <w:szCs w:val="31"/>
        </w:rPr>
        <w:t>额到位，到位率</w:t>
      </w:r>
    </w:p>
    <w:p w14:paraId="472F2EC5">
      <w:pPr>
        <w:spacing w:before="187" w:line="221" w:lineRule="auto"/>
        <w:ind w:left="5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100%</w:t>
      </w:r>
      <w:r>
        <w:rPr>
          <w:rFonts w:ascii="仿宋" w:hAnsi="仿宋" w:eastAsia="仿宋" w:cs="仿宋"/>
          <w:spacing w:val="6"/>
          <w:sz w:val="31"/>
          <w:szCs w:val="31"/>
        </w:rPr>
        <w:t>，预算资金按计划进度执行。</w:t>
      </w:r>
    </w:p>
    <w:p w14:paraId="3F90F516">
      <w:pPr>
        <w:spacing w:before="188" w:line="221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）预算执行率</w:t>
      </w:r>
    </w:p>
    <w:p w14:paraId="332E6CE6">
      <w:pPr>
        <w:spacing w:before="191" w:line="221" w:lineRule="auto"/>
        <w:jc w:val="right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预算编制较为详细，项目资金支出总体能够按照预算执行，</w:t>
      </w:r>
    </w:p>
    <w:p w14:paraId="40A65CA4">
      <w:pPr>
        <w:spacing w:before="188" w:line="221" w:lineRule="auto"/>
        <w:ind w:left="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预算资金支出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582.17</w:t>
      </w:r>
      <w:r>
        <w:rPr>
          <w:rFonts w:ascii="Times New Roman" w:hAnsi="Times New Roman" w:eastAsia="Times New Roman" w:cs="Times New Roman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万元，预算执行率为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79.</w:t>
      </w:r>
      <w:r>
        <w:rPr>
          <w:rFonts w:ascii="Times New Roman" w:hAnsi="Times New Roman" w:eastAsia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1%</w:t>
      </w:r>
      <w:r>
        <w:rPr>
          <w:rFonts w:ascii="仿宋" w:hAnsi="仿宋" w:eastAsia="仿宋" w:cs="仿宋"/>
          <w:spacing w:val="3"/>
          <w:sz w:val="31"/>
          <w:szCs w:val="31"/>
        </w:rPr>
        <w:t>。</w:t>
      </w:r>
    </w:p>
    <w:p w14:paraId="1431DD0E">
      <w:pPr>
        <w:spacing w:before="188" w:line="220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）资金使用合规性</w:t>
      </w:r>
    </w:p>
    <w:p w14:paraId="6D76E711">
      <w:pPr>
        <w:spacing w:before="192" w:line="221" w:lineRule="auto"/>
        <w:ind w:left="67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项目严格按照预期绩效目标执行预算资金。制定了相关的</w:t>
      </w:r>
    </w:p>
    <w:p w14:paraId="228A7CF3">
      <w:pPr>
        <w:spacing w:before="191" w:line="329" w:lineRule="auto"/>
        <w:ind w:left="25" w:right="144" w:firstLine="1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制度和管理规定，对项目经费使用进行规范管理，财务制度健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全、执行严格。资金的拨付有完整的审批程序和手续，在项目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资金拨付和使用过程中，为确保项目资金的安全性，提高项目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资金使用效率，严格遵循项目资金的拨付程序，认真审核项目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实施各阶段的相关材料和手续，根据项目实施进展情况拨付资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金。资金使用符合该项目的立项批复。资金不存在截留、挤占、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挪用、虚列支出等情况。</w:t>
      </w:r>
    </w:p>
    <w:p w14:paraId="7FC2D195">
      <w:pPr>
        <w:spacing w:before="50" w:line="222" w:lineRule="auto"/>
        <w:ind w:left="66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5"/>
          <w:sz w:val="31"/>
          <w:szCs w:val="31"/>
        </w:rPr>
        <w:t>2.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组织实施</w:t>
      </w:r>
    </w:p>
    <w:p w14:paraId="3C0F41F1">
      <w:pPr>
        <w:spacing w:before="189" w:line="220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（</w:t>
      </w:r>
      <w:r>
        <w:rPr>
          <w:rFonts w:ascii="仿宋" w:hAnsi="仿宋" w:eastAsia="仿宋" w:cs="仿宋"/>
          <w:spacing w:val="-7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）管理制度健全性</w:t>
      </w:r>
    </w:p>
    <w:p w14:paraId="320E0AC5">
      <w:pPr>
        <w:spacing w:before="189" w:line="221" w:lineRule="auto"/>
        <w:ind w:left="677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制定了相关管理办法，对财政资金进行严格管理，做到专</w:t>
      </w:r>
    </w:p>
    <w:p w14:paraId="011D7656">
      <w:pPr>
        <w:spacing w:before="188" w:line="221" w:lineRule="auto"/>
        <w:ind w:left="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款专用，项目资金使用符合相关的财务管理制度规定，能够反</w:t>
      </w:r>
    </w:p>
    <w:p w14:paraId="35E64E9F"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15" w:type="default"/>
          <w:pgSz w:w="11906" w:h="16839"/>
          <w:pgMar w:top="400" w:right="1317" w:bottom="1377" w:left="1785" w:header="0" w:footer="1212" w:gutter="0"/>
          <w:cols w:space="720" w:num="1"/>
        </w:sectPr>
      </w:pPr>
    </w:p>
    <w:p w14:paraId="7B402E4B">
      <w:pPr>
        <w:pStyle w:val="2"/>
        <w:spacing w:line="276" w:lineRule="auto"/>
      </w:pPr>
    </w:p>
    <w:p w14:paraId="63CF6435">
      <w:pPr>
        <w:pStyle w:val="2"/>
        <w:spacing w:line="277" w:lineRule="auto"/>
      </w:pPr>
    </w:p>
    <w:p w14:paraId="6DB375C6">
      <w:pPr>
        <w:pStyle w:val="2"/>
        <w:spacing w:line="277" w:lineRule="auto"/>
      </w:pPr>
    </w:p>
    <w:p w14:paraId="48643E86">
      <w:pPr>
        <w:pStyle w:val="2"/>
        <w:spacing w:line="277" w:lineRule="auto"/>
      </w:pPr>
    </w:p>
    <w:p w14:paraId="4D32550B">
      <w:pPr>
        <w:spacing w:before="101" w:line="323" w:lineRule="auto"/>
        <w:ind w:left="31" w:right="91" w:firstLine="1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映和考核项目资金的规范运行情况；项目实施单位的财务和业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务管理制度健全，能够反映和考核财务和业务管理</w:t>
      </w:r>
      <w:r>
        <w:rPr>
          <w:rFonts w:ascii="仿宋" w:hAnsi="仿宋" w:eastAsia="仿宋" w:cs="仿宋"/>
          <w:spacing w:val="5"/>
          <w:sz w:val="31"/>
          <w:szCs w:val="31"/>
        </w:rPr>
        <w:t>制度对项目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顺利实施的保障情况。</w:t>
      </w:r>
    </w:p>
    <w:p w14:paraId="5C5C05D0">
      <w:pPr>
        <w:spacing w:before="55" w:line="220" w:lineRule="auto"/>
        <w:ind w:left="65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）制度执行有效性</w:t>
      </w:r>
    </w:p>
    <w:p w14:paraId="5BB1A1D9">
      <w:pPr>
        <w:spacing w:before="189" w:line="220" w:lineRule="auto"/>
        <w:ind w:left="673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对资金使用的合法合规性进行监督，年末对资金使用效果</w:t>
      </w:r>
    </w:p>
    <w:p w14:paraId="152D5F7E">
      <w:pPr>
        <w:spacing w:before="187" w:line="319" w:lineRule="auto"/>
        <w:ind w:left="29" w:hanging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进行评价。项目管理、实施人员落实到位，有效按照计划执行。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项目执行情况等资料齐全，项目相关手续完备，及时进</w:t>
      </w:r>
      <w:r>
        <w:rPr>
          <w:rFonts w:ascii="仿宋" w:hAnsi="仿宋" w:eastAsia="仿宋" w:cs="仿宋"/>
          <w:spacing w:val="-3"/>
          <w:sz w:val="31"/>
          <w:szCs w:val="31"/>
        </w:rPr>
        <w:t>行归档。</w:t>
      </w:r>
    </w:p>
    <w:p w14:paraId="170C6B68">
      <w:pPr>
        <w:spacing w:before="50" w:line="220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7"/>
          <w:sz w:val="31"/>
          <w:szCs w:val="31"/>
        </w:rPr>
        <w:t>（</w:t>
      </w:r>
      <w:r>
        <w:rPr>
          <w:rFonts w:ascii="宋体" w:hAnsi="宋体" w:eastAsia="宋体" w:cs="宋体"/>
          <w:b/>
          <w:bCs/>
          <w:spacing w:val="7"/>
          <w:sz w:val="31"/>
          <w:szCs w:val="31"/>
        </w:rPr>
        <w:t>三</w:t>
      </w:r>
      <w:r>
        <w:rPr>
          <w:rFonts w:ascii="楷体" w:hAnsi="楷体" w:eastAsia="楷体" w:cs="楷体"/>
          <w:b/>
          <w:bCs/>
          <w:spacing w:val="7"/>
          <w:sz w:val="31"/>
          <w:szCs w:val="31"/>
        </w:rPr>
        <w:t>）项目产出情况</w:t>
      </w:r>
    </w:p>
    <w:p w14:paraId="51C39D68">
      <w:pPr>
        <w:spacing w:before="191" w:line="222" w:lineRule="auto"/>
        <w:ind w:left="67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项目产出类指标包括产出数量、产出质量、产出时效、产</w:t>
      </w:r>
    </w:p>
    <w:p w14:paraId="14F7D9BC">
      <w:pPr>
        <w:spacing w:before="189" w:line="323" w:lineRule="auto"/>
        <w:ind w:left="36" w:right="7" w:firstLine="3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出成本四方面的内容，由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7 </w:t>
      </w:r>
      <w:r>
        <w:rPr>
          <w:rFonts w:ascii="仿宋" w:hAnsi="仿宋" w:eastAsia="仿宋" w:cs="仿宋"/>
          <w:spacing w:val="4"/>
          <w:sz w:val="31"/>
          <w:szCs w:val="31"/>
        </w:rPr>
        <w:t>个三级指标构成，</w:t>
      </w:r>
      <w:r>
        <w:rPr>
          <w:rFonts w:ascii="仿宋" w:hAnsi="仿宋" w:eastAsia="仿宋" w:cs="仿宋"/>
          <w:spacing w:val="3"/>
          <w:sz w:val="31"/>
          <w:szCs w:val="31"/>
        </w:rPr>
        <w:t>权重分为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40 </w:t>
      </w:r>
      <w:r>
        <w:rPr>
          <w:rFonts w:ascii="仿宋" w:hAnsi="仿宋" w:eastAsia="仿宋" w:cs="仿宋"/>
          <w:spacing w:val="3"/>
          <w:sz w:val="31"/>
          <w:szCs w:val="31"/>
        </w:rPr>
        <w:t>分，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实际得分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hint="eastAsia" w:ascii="Times New Roman" w:hAnsi="Times New Roman" w:eastAsia="宋体" w:cs="Times New Roman"/>
          <w:spacing w:val="8"/>
          <w:sz w:val="31"/>
          <w:szCs w:val="31"/>
          <w:lang w:val="en-US" w:eastAsia="zh-CN"/>
        </w:rPr>
        <w:t>40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分，得分率为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hint="eastAsia" w:ascii="Times New Roman" w:hAnsi="Times New Roman" w:eastAsia="宋体" w:cs="Times New Roman"/>
          <w:spacing w:val="8"/>
          <w:sz w:val="31"/>
          <w:szCs w:val="31"/>
          <w:lang w:val="en-US" w:eastAsia="zh-CN"/>
        </w:rPr>
        <w:t>100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%</w:t>
      </w:r>
      <w:r>
        <w:rPr>
          <w:rFonts w:ascii="仿宋" w:hAnsi="仿宋" w:eastAsia="仿宋" w:cs="仿宋"/>
          <w:spacing w:val="7"/>
          <w:sz w:val="31"/>
          <w:szCs w:val="31"/>
        </w:rPr>
        <w:t>。具体产出指标完成情况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如下：</w:t>
      </w:r>
    </w:p>
    <w:p w14:paraId="4342CCAD">
      <w:pPr>
        <w:spacing w:before="50" w:line="223" w:lineRule="auto"/>
        <w:ind w:left="666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①</w:t>
      </w:r>
      <w:r>
        <w:rPr>
          <w:rFonts w:ascii="仿宋" w:hAnsi="仿宋" w:eastAsia="仿宋" w:cs="仿宋"/>
          <w:spacing w:val="6"/>
          <w:sz w:val="31"/>
          <w:szCs w:val="31"/>
        </w:rPr>
        <w:t>数量指标：</w:t>
      </w:r>
    </w:p>
    <w:p w14:paraId="7C4499FD">
      <w:pPr>
        <w:spacing w:before="188" w:line="222" w:lineRule="auto"/>
        <w:ind w:left="67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指标</w:t>
      </w:r>
      <w:r>
        <w:rPr>
          <w:rFonts w:ascii="仿宋" w:hAnsi="仿宋" w:eastAsia="仿宋" w:cs="仿宋"/>
          <w:spacing w:val="-1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：一般社区数量，指标值：等于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16</w:t>
      </w:r>
      <w:r>
        <w:rPr>
          <w:rFonts w:ascii="Times New Roman" w:hAnsi="Times New Roman" w:eastAsia="Times New Roman" w:cs="Times New Roman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个，实际完成</w:t>
      </w:r>
    </w:p>
    <w:p w14:paraId="3D606F71">
      <w:pPr>
        <w:spacing w:before="186" w:line="222" w:lineRule="auto"/>
        <w:ind w:left="26"/>
        <w:rPr>
          <w:rFonts w:ascii="仿宋" w:hAnsi="仿宋" w:eastAsia="仿宋" w:cs="仿宋"/>
          <w:spacing w:val="5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值：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16 </w:t>
      </w:r>
      <w:r>
        <w:rPr>
          <w:rFonts w:ascii="仿宋" w:hAnsi="仿宋" w:eastAsia="仿宋" w:cs="仿宋"/>
          <w:spacing w:val="5"/>
          <w:sz w:val="31"/>
          <w:szCs w:val="31"/>
        </w:rPr>
        <w:t>个，指标完成率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100%</w:t>
      </w:r>
      <w:r>
        <w:rPr>
          <w:rFonts w:ascii="仿宋" w:hAnsi="仿宋" w:eastAsia="仿宋" w:cs="仿宋"/>
          <w:spacing w:val="5"/>
          <w:sz w:val="31"/>
          <w:szCs w:val="31"/>
        </w:rPr>
        <w:t>，无偏差。</w:t>
      </w:r>
    </w:p>
    <w:p w14:paraId="40123C1F">
      <w:pPr>
        <w:spacing w:before="186" w:line="222" w:lineRule="auto"/>
        <w:ind w:left="26" w:firstLine="640" w:firstLineChars="200"/>
        <w:jc w:val="both"/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一般社区16个：</w:t>
      </w:r>
      <w:r>
        <w:rPr>
          <w:rFonts w:ascii="仿宋" w:hAnsi="仿宋" w:eastAsia="仿宋" w:cs="仿宋"/>
          <w:spacing w:val="10"/>
          <w:sz w:val="31"/>
          <w:szCs w:val="31"/>
        </w:rPr>
        <w:t>南湖南路西社区、安</w:t>
      </w:r>
      <w:r>
        <w:rPr>
          <w:rFonts w:ascii="仿宋" w:hAnsi="仿宋" w:eastAsia="仿宋" w:cs="仿宋"/>
          <w:spacing w:val="6"/>
          <w:sz w:val="31"/>
          <w:szCs w:val="31"/>
        </w:rPr>
        <w:t>居社区、友谊社区、林科院社区、华祥社区、昆仑路南社区、宁峰社区、宁安社区、克东路北社区、南湖西路社区、绿荫社区、劳动街社区、绿苑社区、安居北路社区</w:t>
      </w:r>
      <w:r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  <w:t>、</w:t>
      </w:r>
      <w:r>
        <w:rPr>
          <w:rFonts w:ascii="仿宋" w:hAnsi="仿宋" w:eastAsia="仿宋" w:cs="仿宋"/>
          <w:spacing w:val="6"/>
          <w:sz w:val="31"/>
          <w:szCs w:val="31"/>
        </w:rPr>
        <w:t>宁苑</w:t>
      </w:r>
      <w:r>
        <w:rPr>
          <w:rFonts w:ascii="仿宋" w:hAnsi="仿宋" w:eastAsia="仿宋" w:cs="仿宋"/>
          <w:spacing w:val="9"/>
          <w:sz w:val="31"/>
          <w:szCs w:val="31"/>
        </w:rPr>
        <w:t>社区和南湖广场社区</w:t>
      </w:r>
    </w:p>
    <w:p w14:paraId="0F7EAEE5">
      <w:pPr>
        <w:spacing w:before="189" w:line="222" w:lineRule="auto"/>
        <w:jc w:val="right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指标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2</w:t>
      </w:r>
      <w:r>
        <w:rPr>
          <w:rFonts w:ascii="仿宋" w:hAnsi="仿宋" w:eastAsia="仿宋" w:cs="仿宋"/>
          <w:spacing w:val="-2"/>
          <w:sz w:val="31"/>
          <w:szCs w:val="31"/>
        </w:rPr>
        <w:t>：重点社区数量，指标值：等于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2 </w:t>
      </w:r>
      <w:r>
        <w:rPr>
          <w:rFonts w:ascii="仿宋" w:hAnsi="仿宋" w:eastAsia="仿宋" w:cs="仿宋"/>
          <w:spacing w:val="-2"/>
          <w:sz w:val="31"/>
          <w:szCs w:val="31"/>
        </w:rPr>
        <w:t>个，实际完成值：</w:t>
      </w:r>
    </w:p>
    <w:p w14:paraId="44583D9E">
      <w:pPr>
        <w:spacing w:before="186" w:line="222" w:lineRule="auto"/>
        <w:ind w:left="20"/>
        <w:rPr>
          <w:rFonts w:ascii="仿宋" w:hAnsi="仿宋" w:eastAsia="仿宋" w:cs="仿宋"/>
          <w:spacing w:val="5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 </w:t>
      </w:r>
      <w:r>
        <w:rPr>
          <w:rFonts w:ascii="仿宋" w:hAnsi="仿宋" w:eastAsia="仿宋" w:cs="仿宋"/>
          <w:spacing w:val="5"/>
          <w:sz w:val="31"/>
          <w:szCs w:val="31"/>
        </w:rPr>
        <w:t>个，指标完成率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100%</w:t>
      </w:r>
      <w:r>
        <w:rPr>
          <w:rFonts w:ascii="仿宋" w:hAnsi="仿宋" w:eastAsia="仿宋" w:cs="仿宋"/>
          <w:spacing w:val="5"/>
          <w:sz w:val="31"/>
          <w:szCs w:val="31"/>
        </w:rPr>
        <w:t>，无偏差。</w:t>
      </w:r>
    </w:p>
    <w:p w14:paraId="2D6E579B">
      <w:pPr>
        <w:spacing w:before="186" w:line="222" w:lineRule="auto"/>
        <w:ind w:left="20" w:firstLine="640" w:firstLineChars="200"/>
        <w:rPr>
          <w:rFonts w:hint="default" w:ascii="仿宋" w:hAnsi="仿宋" w:eastAsia="仿宋" w:cs="仿宋"/>
          <w:spacing w:val="5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重点社区2个：旭东社区、华清社区</w:t>
      </w:r>
    </w:p>
    <w:p w14:paraId="4D224098">
      <w:pPr>
        <w:spacing w:before="184" w:line="223" w:lineRule="auto"/>
        <w:ind w:left="664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②</w:t>
      </w:r>
      <w:r>
        <w:rPr>
          <w:rFonts w:ascii="仿宋" w:hAnsi="仿宋" w:eastAsia="仿宋" w:cs="仿宋"/>
          <w:spacing w:val="6"/>
          <w:sz w:val="31"/>
          <w:szCs w:val="31"/>
        </w:rPr>
        <w:t>质量指标：</w:t>
      </w:r>
    </w:p>
    <w:p w14:paraId="5EDD7148">
      <w:pPr>
        <w:spacing w:before="130" w:line="430" w:lineRule="exact"/>
        <w:jc w:val="right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position w:val="2"/>
          <w:sz w:val="31"/>
          <w:szCs w:val="31"/>
        </w:rPr>
        <w:t>指标</w:t>
      </w:r>
      <w:r>
        <w:rPr>
          <w:rFonts w:ascii="仿宋" w:hAnsi="仿宋" w:eastAsia="仿宋" w:cs="仿宋"/>
          <w:spacing w:val="-19"/>
          <w:position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-4"/>
          <w:position w:val="2"/>
          <w:sz w:val="31"/>
          <w:szCs w:val="31"/>
        </w:rPr>
        <w:t>：资金支付准确率，指标值：</w:t>
      </w:r>
      <w:r>
        <w:rPr>
          <w:rFonts w:hint="eastAsia" w:ascii="Times New Roman" w:hAnsi="Times New Roman" w:eastAsia="宋体" w:cs="Times New Roman"/>
          <w:spacing w:val="-4"/>
          <w:position w:val="2"/>
          <w:sz w:val="31"/>
          <w:szCs w:val="31"/>
          <w:lang w:val="en-US" w:eastAsia="zh-CN"/>
        </w:rPr>
        <w:t>大于等于</w:t>
      </w:r>
      <w:r>
        <w:rPr>
          <w:rFonts w:ascii="Times New Roman" w:hAnsi="Times New Roman" w:eastAsia="Times New Roman" w:cs="Times New Roman"/>
          <w:spacing w:val="-4"/>
          <w:position w:val="2"/>
          <w:sz w:val="31"/>
          <w:szCs w:val="31"/>
        </w:rPr>
        <w:t>90%</w:t>
      </w:r>
      <w:r>
        <w:rPr>
          <w:rFonts w:ascii="Times New Roman" w:hAnsi="Times New Roman" w:eastAsia="Times New Roman" w:cs="Times New Roman"/>
          <w:spacing w:val="-35"/>
          <w:position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position w:val="2"/>
          <w:sz w:val="31"/>
          <w:szCs w:val="31"/>
        </w:rPr>
        <w:t>，实际完成</w:t>
      </w:r>
      <w:r>
        <w:rPr>
          <w:rFonts w:hint="eastAsia" w:ascii="仿宋" w:hAnsi="仿宋" w:eastAsia="仿宋" w:cs="仿宋"/>
          <w:spacing w:val="-4"/>
          <w:position w:val="2"/>
          <w:sz w:val="31"/>
          <w:szCs w:val="31"/>
          <w:lang w:val="en-US" w:eastAsia="zh-CN"/>
        </w:rPr>
        <w:t>值：</w:t>
      </w:r>
    </w:p>
    <w:p w14:paraId="654CB353">
      <w:pPr>
        <w:spacing w:before="127" w:line="327" w:lineRule="auto"/>
        <w:ind w:right="8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100%</w:t>
      </w:r>
      <w:r>
        <w:rPr>
          <w:rFonts w:hint="eastAsia" w:ascii="Times New Roman" w:hAnsi="Times New Roman" w:eastAsia="宋体" w:cs="Times New Roman"/>
          <w:spacing w:val="8"/>
          <w:sz w:val="31"/>
          <w:szCs w:val="31"/>
          <w:lang w:eastAsia="zh-CN"/>
        </w:rPr>
        <w:t>（</w:t>
      </w:r>
      <w:r>
        <w:rPr>
          <w:rFonts w:hint="eastAsia" w:ascii="Times New Roman" w:hAnsi="Times New Roman" w:eastAsia="宋体" w:cs="Times New Roman"/>
          <w:spacing w:val="8"/>
          <w:sz w:val="31"/>
          <w:szCs w:val="31"/>
          <w:lang w:val="en-US" w:eastAsia="zh-CN"/>
        </w:rPr>
        <w:t>资金支付准确无退票）</w:t>
      </w:r>
      <w:r>
        <w:rPr>
          <w:rFonts w:ascii="仿宋" w:hAnsi="仿宋" w:eastAsia="仿宋" w:cs="仿宋"/>
          <w:spacing w:val="8"/>
          <w:sz w:val="31"/>
          <w:szCs w:val="31"/>
        </w:rPr>
        <w:t>，指标完成率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111</w:t>
      </w:r>
      <w:r>
        <w:rPr>
          <w:rFonts w:hint="eastAsia" w:ascii="Times New Roman" w:hAnsi="Times New Roman" w:eastAsia="宋体" w:cs="Times New Roman"/>
          <w:spacing w:val="8"/>
          <w:sz w:val="31"/>
          <w:szCs w:val="31"/>
          <w:lang w:val="en-US" w:eastAsia="zh-CN"/>
        </w:rPr>
        <w:t>.11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%</w:t>
      </w:r>
      <w:r>
        <w:rPr>
          <w:rFonts w:ascii="仿宋" w:hAnsi="仿宋" w:eastAsia="仿宋" w:cs="仿宋"/>
          <w:spacing w:val="8"/>
          <w:sz w:val="31"/>
          <w:szCs w:val="31"/>
        </w:rPr>
        <w:t>。偏差原因：绩效目标设置时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考虑个别支付存在退票情况</w:t>
      </w:r>
      <w:r>
        <w:rPr>
          <w:rFonts w:ascii="仿宋" w:hAnsi="仿宋" w:eastAsia="仿宋" w:cs="仿宋"/>
          <w:spacing w:val="6"/>
          <w:sz w:val="31"/>
          <w:szCs w:val="31"/>
        </w:rPr>
        <w:t>。改进措施</w:t>
      </w:r>
      <w:r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  <w:t>：</w:t>
      </w:r>
      <w:r>
        <w:rPr>
          <w:rFonts w:ascii="仿宋" w:hAnsi="仿宋" w:eastAsia="仿宋" w:cs="仿宋"/>
          <w:spacing w:val="6"/>
          <w:sz w:val="31"/>
          <w:szCs w:val="31"/>
        </w:rPr>
        <w:t>优化目标设定，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支付每笔金额认真仔细准确有效</w:t>
      </w:r>
      <w:r>
        <w:rPr>
          <w:rFonts w:ascii="仿宋" w:hAnsi="仿宋" w:eastAsia="仿宋" w:cs="仿宋"/>
          <w:spacing w:val="8"/>
          <w:sz w:val="31"/>
          <w:szCs w:val="31"/>
        </w:rPr>
        <w:t>。</w:t>
      </w:r>
    </w:p>
    <w:p w14:paraId="1DCD50E5">
      <w:pPr>
        <w:spacing w:before="92" w:line="223" w:lineRule="auto"/>
        <w:ind w:left="664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③</w:t>
      </w:r>
      <w:r>
        <w:rPr>
          <w:rFonts w:ascii="仿宋" w:hAnsi="仿宋" w:eastAsia="仿宋" w:cs="仿宋"/>
          <w:spacing w:val="6"/>
          <w:sz w:val="31"/>
          <w:szCs w:val="31"/>
        </w:rPr>
        <w:t>时效指标：</w:t>
      </w:r>
    </w:p>
    <w:p w14:paraId="14CE06EA">
      <w:pPr>
        <w:spacing w:before="100" w:line="326" w:lineRule="auto"/>
        <w:ind w:left="21" w:right="81" w:hanging="2"/>
        <w:jc w:val="both"/>
        <w:rPr>
          <w:rFonts w:hint="eastAsia" w:ascii="Times New Roman" w:hAnsi="Times New Roman" w:eastAsia="仿宋" w:cs="Times New Roman"/>
          <w:spacing w:val="8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-4"/>
          <w:position w:val="2"/>
          <w:sz w:val="31"/>
          <w:szCs w:val="31"/>
        </w:rPr>
        <w:t>指标</w:t>
      </w:r>
      <w:r>
        <w:rPr>
          <w:rFonts w:ascii="仿宋" w:hAnsi="仿宋" w:eastAsia="仿宋" w:cs="仿宋"/>
          <w:spacing w:val="-19"/>
          <w:position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-4"/>
          <w:position w:val="2"/>
          <w:sz w:val="31"/>
          <w:szCs w:val="31"/>
        </w:rPr>
        <w:t>：资金支付及时率，指标值：</w:t>
      </w:r>
      <w:r>
        <w:rPr>
          <w:rFonts w:hint="eastAsia" w:ascii="Times New Roman" w:hAnsi="Times New Roman" w:eastAsia="宋体" w:cs="Times New Roman"/>
          <w:spacing w:val="-4"/>
          <w:position w:val="2"/>
          <w:sz w:val="31"/>
          <w:szCs w:val="31"/>
          <w:lang w:val="en-US" w:eastAsia="zh-CN"/>
        </w:rPr>
        <w:t>大于等于</w:t>
      </w:r>
      <w:r>
        <w:rPr>
          <w:rFonts w:ascii="Times New Roman" w:hAnsi="Times New Roman" w:eastAsia="Times New Roman" w:cs="Times New Roman"/>
          <w:spacing w:val="-4"/>
          <w:position w:val="2"/>
          <w:sz w:val="31"/>
          <w:szCs w:val="31"/>
        </w:rPr>
        <w:t>90%</w:t>
      </w:r>
      <w:r>
        <w:rPr>
          <w:rFonts w:ascii="Times New Roman" w:hAnsi="Times New Roman" w:eastAsia="Times New Roman" w:cs="Times New Roman"/>
          <w:spacing w:val="-35"/>
          <w:position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position w:val="2"/>
          <w:sz w:val="31"/>
          <w:szCs w:val="31"/>
        </w:rPr>
        <w:t>，实际完成</w:t>
      </w:r>
      <w:r>
        <w:rPr>
          <w:rFonts w:hint="eastAsia" w:ascii="仿宋" w:hAnsi="仿宋" w:eastAsia="仿宋" w:cs="仿宋"/>
          <w:spacing w:val="-4"/>
          <w:position w:val="2"/>
          <w:sz w:val="31"/>
          <w:szCs w:val="31"/>
          <w:lang w:val="en-US" w:eastAsia="zh-CN"/>
        </w:rPr>
        <w:t>值：</w:t>
      </w:r>
    </w:p>
    <w:p w14:paraId="60AD9507">
      <w:pPr>
        <w:spacing w:before="100" w:line="326" w:lineRule="auto"/>
        <w:ind w:left="21" w:right="81" w:hanging="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=</w:t>
      </w:r>
      <w:r>
        <w:rPr>
          <w:rFonts w:ascii="Times New Roman" w:hAnsi="Times New Roman" w:eastAsia="Times New Roman" w:cs="Times New Roman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100%</w:t>
      </w:r>
      <w:r>
        <w:rPr>
          <w:rFonts w:hint="eastAsia" w:ascii="Times New Roman" w:hAnsi="Times New Roman" w:eastAsia="宋体" w:cs="Times New Roman"/>
          <w:spacing w:val="8"/>
          <w:sz w:val="31"/>
          <w:szCs w:val="31"/>
          <w:lang w:eastAsia="zh-CN"/>
        </w:rPr>
        <w:t>（</w:t>
      </w:r>
      <w:r>
        <w:rPr>
          <w:rFonts w:hint="eastAsia" w:ascii="Times New Roman" w:hAnsi="Times New Roman" w:eastAsia="宋体" w:cs="Times New Roman"/>
          <w:spacing w:val="8"/>
          <w:sz w:val="31"/>
          <w:szCs w:val="31"/>
          <w:lang w:val="en-US" w:eastAsia="zh-CN"/>
        </w:rPr>
        <w:t>资金支付准确有效）</w:t>
      </w:r>
      <w:r>
        <w:rPr>
          <w:rFonts w:ascii="仿宋" w:hAnsi="仿宋" w:eastAsia="仿宋" w:cs="仿宋"/>
          <w:spacing w:val="8"/>
          <w:sz w:val="31"/>
          <w:szCs w:val="31"/>
        </w:rPr>
        <w:t>，指标完成率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111</w:t>
      </w:r>
      <w:r>
        <w:rPr>
          <w:rFonts w:hint="eastAsia" w:ascii="Times New Roman" w:hAnsi="Times New Roman" w:eastAsia="宋体" w:cs="Times New Roman"/>
          <w:spacing w:val="8"/>
          <w:sz w:val="31"/>
          <w:szCs w:val="31"/>
          <w:lang w:val="en-US" w:eastAsia="zh-CN"/>
        </w:rPr>
        <w:t>.11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%</w:t>
      </w:r>
      <w:r>
        <w:rPr>
          <w:rFonts w:ascii="仿宋" w:hAnsi="仿宋" w:eastAsia="仿宋" w:cs="仿宋"/>
          <w:spacing w:val="8"/>
          <w:sz w:val="31"/>
          <w:szCs w:val="31"/>
        </w:rPr>
        <w:t>。偏差原因：绩效目标设置时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考虑因发票签字不全导致支付延迟情况</w:t>
      </w:r>
      <w:r>
        <w:rPr>
          <w:rFonts w:ascii="仿宋" w:hAnsi="仿宋" w:eastAsia="仿宋" w:cs="仿宋"/>
          <w:spacing w:val="6"/>
          <w:sz w:val="31"/>
          <w:szCs w:val="31"/>
        </w:rPr>
        <w:t>。改进措施：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将所需报备单、发票凭证签字上报，按时支付。</w:t>
      </w:r>
    </w:p>
    <w:p w14:paraId="7CEBD458">
      <w:pPr>
        <w:spacing w:before="95" w:line="223" w:lineRule="auto"/>
        <w:ind w:left="664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④</w:t>
      </w:r>
      <w:r>
        <w:rPr>
          <w:rFonts w:ascii="仿宋" w:hAnsi="仿宋" w:eastAsia="仿宋" w:cs="仿宋"/>
          <w:spacing w:val="6"/>
          <w:sz w:val="31"/>
          <w:szCs w:val="31"/>
        </w:rPr>
        <w:t>成本指标：</w:t>
      </w:r>
    </w:p>
    <w:p w14:paraId="7926BC66">
      <w:pPr>
        <w:spacing w:before="100" w:line="326" w:lineRule="auto"/>
        <w:ind w:left="21" w:right="81" w:hanging="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指标 1 ：平均每个社区 2024 年运转支出，指标值：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小于等于</w:t>
      </w:r>
      <w:r>
        <w:rPr>
          <w:rFonts w:ascii="仿宋" w:hAnsi="仿宋" w:eastAsia="仿宋" w:cs="仿宋"/>
          <w:spacing w:val="6"/>
          <w:sz w:val="31"/>
          <w:szCs w:val="31"/>
        </w:rPr>
        <w:t>20</w:t>
      </w:r>
      <w:r>
        <w:rPr>
          <w:rFonts w:ascii="仿宋" w:hAnsi="仿宋" w:eastAsia="仿宋" w:cs="仿宋"/>
          <w:spacing w:val="3"/>
          <w:sz w:val="31"/>
          <w:szCs w:val="31"/>
        </w:rPr>
        <w:t>万元，实际完成值：</w:t>
      </w:r>
      <w:r>
        <w:rPr>
          <w:rFonts w:ascii="Times New Roman" w:hAnsi="Times New Roman" w:eastAsia="Times New Roman" w:cs="Times New Roman"/>
          <w:spacing w:val="-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18.44</w:t>
      </w:r>
      <w:r>
        <w:rPr>
          <w:rFonts w:ascii="Times New Roman" w:hAnsi="Times New Roman" w:eastAsia="Times New Roman" w:cs="Times New Roman"/>
          <w:spacing w:val="33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万元，指标完成率</w:t>
      </w: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92.2%</w:t>
      </w:r>
      <w:r>
        <w:rPr>
          <w:rFonts w:ascii="仿宋" w:hAnsi="仿宋" w:eastAsia="仿宋" w:cs="仿宋"/>
          <w:spacing w:val="2"/>
          <w:sz w:val="31"/>
          <w:szCs w:val="31"/>
        </w:rPr>
        <w:t>。本着节</w:t>
      </w:r>
      <w:r>
        <w:rPr>
          <w:rFonts w:ascii="仿宋" w:hAnsi="仿宋" w:eastAsia="仿宋" w:cs="仿宋"/>
          <w:spacing w:val="1"/>
          <w:sz w:val="31"/>
          <w:szCs w:val="31"/>
        </w:rPr>
        <w:t>约成本的精神，减少不必要开支目标设置为每个社区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pacing w:val="30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实际支出</w:t>
      </w:r>
      <w:r>
        <w:rPr>
          <w:rFonts w:ascii="仿宋" w:hAnsi="仿宋" w:eastAsia="仿宋" w:cs="仿宋"/>
          <w:spacing w:val="-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18.44</w:t>
      </w:r>
      <w:r>
        <w:rPr>
          <w:rFonts w:ascii="Times New Roman" w:hAnsi="Times New Roman" w:eastAsia="Times New Roman" w:cs="Times New Roman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没有应支未支情况</w:t>
      </w:r>
      <w:r>
        <w:rPr>
          <w:rFonts w:ascii="仿宋" w:hAnsi="仿宋" w:eastAsia="仿宋" w:cs="仿宋"/>
          <w:spacing w:val="1"/>
          <w:sz w:val="31"/>
          <w:szCs w:val="31"/>
        </w:rPr>
        <w:t>。</w:t>
      </w:r>
    </w:p>
    <w:p w14:paraId="4DD9D4FE">
      <w:pPr>
        <w:spacing w:before="128" w:line="327" w:lineRule="auto"/>
        <w:ind w:firstLine="312" w:firstLineChars="100"/>
        <w:jc w:val="both"/>
        <w:rPr>
          <w:rFonts w:ascii="仿宋" w:hAnsi="仿宋" w:eastAsia="仿宋" w:cs="仿宋"/>
          <w:spacing w:val="1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指标 2：平均每个社区服务群众支出，指标值：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小于</w:t>
      </w:r>
      <w:r>
        <w:rPr>
          <w:rFonts w:ascii="仿宋" w:hAnsi="仿宋" w:eastAsia="仿宋" w:cs="仿宋"/>
          <w:spacing w:val="1"/>
          <w:sz w:val="31"/>
          <w:szCs w:val="31"/>
        </w:rPr>
        <w:t>10.88 万元，实际完成值：3.98 万元，指标完成率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36.58%</w:t>
      </w:r>
      <w:r>
        <w:rPr>
          <w:rFonts w:ascii="仿宋" w:hAnsi="仿宋" w:eastAsia="仿宋" w:cs="仿宋"/>
          <w:spacing w:val="1"/>
          <w:sz w:val="31"/>
          <w:szCs w:val="31"/>
        </w:rPr>
        <w:t>。本着节约成本的精神，减少不必要开支，目标设置为每个社区 10.88 万元，实际支出 3.98 万元，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没有应支未支情况</w:t>
      </w:r>
      <w:r>
        <w:rPr>
          <w:rFonts w:ascii="仿宋" w:hAnsi="仿宋" w:eastAsia="仿宋" w:cs="仿宋"/>
          <w:spacing w:val="1"/>
          <w:sz w:val="31"/>
          <w:szCs w:val="31"/>
        </w:rPr>
        <w:t>。</w:t>
      </w:r>
    </w:p>
    <w:p w14:paraId="036E3864">
      <w:pPr>
        <w:spacing w:before="37" w:line="429" w:lineRule="exact"/>
        <w:jc w:val="right"/>
        <w:outlineLvl w:val="0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-8"/>
          <w:position w:val="2"/>
          <w:sz w:val="31"/>
          <w:szCs w:val="31"/>
        </w:rPr>
        <w:t>指标</w:t>
      </w:r>
      <w:r>
        <w:rPr>
          <w:rFonts w:ascii="仿宋" w:hAnsi="仿宋" w:eastAsia="仿宋" w:cs="仿宋"/>
          <w:spacing w:val="-52"/>
          <w:position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8"/>
          <w:position w:val="2"/>
          <w:sz w:val="31"/>
          <w:szCs w:val="31"/>
        </w:rPr>
        <w:t>3</w:t>
      </w:r>
      <w:r>
        <w:rPr>
          <w:rFonts w:ascii="仿宋" w:hAnsi="仿宋" w:eastAsia="仿宋" w:cs="仿宋"/>
          <w:spacing w:val="-8"/>
          <w:position w:val="2"/>
          <w:sz w:val="31"/>
          <w:szCs w:val="31"/>
        </w:rPr>
        <w:t>：平均每个社区党建工作支出，指标值：</w:t>
      </w:r>
      <w:r>
        <w:rPr>
          <w:rFonts w:hint="eastAsia" w:ascii="Times New Roman" w:hAnsi="Times New Roman" w:eastAsia="宋体" w:cs="Times New Roman"/>
          <w:spacing w:val="-8"/>
          <w:position w:val="2"/>
          <w:sz w:val="31"/>
          <w:szCs w:val="31"/>
          <w:lang w:val="en-US" w:eastAsia="zh-CN"/>
        </w:rPr>
        <w:t>小于等于</w:t>
      </w:r>
      <w:r>
        <w:rPr>
          <w:rFonts w:ascii="Times New Roman" w:hAnsi="Times New Roman" w:eastAsia="Times New Roman" w:cs="Times New Roman"/>
          <w:spacing w:val="-8"/>
          <w:position w:val="2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spacing w:val="33"/>
          <w:position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position w:val="2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-8"/>
          <w:position w:val="2"/>
          <w:sz w:val="31"/>
          <w:szCs w:val="31"/>
          <w:lang w:eastAsia="zh-CN"/>
        </w:rPr>
        <w:t>，</w:t>
      </w:r>
    </w:p>
    <w:p w14:paraId="14F7B08F">
      <w:pPr>
        <w:spacing w:before="130" w:line="327" w:lineRule="auto"/>
        <w:ind w:left="21" w:right="83" w:firstLine="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实际完成值：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9.92</w:t>
      </w:r>
      <w:r>
        <w:rPr>
          <w:rFonts w:ascii="Times New Roman" w:hAnsi="Times New Roman" w:eastAsia="Times New Roman" w:cs="Times New Roman"/>
          <w:spacing w:val="37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万元，指标完成率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99.2%</w:t>
      </w:r>
      <w:r>
        <w:rPr>
          <w:rFonts w:ascii="仿宋" w:hAnsi="仿宋" w:eastAsia="仿宋" w:cs="仿宋"/>
          <w:spacing w:val="9"/>
          <w:sz w:val="31"/>
          <w:szCs w:val="31"/>
        </w:rPr>
        <w:t>。</w:t>
      </w:r>
      <w:r>
        <w:rPr>
          <w:rFonts w:ascii="仿宋" w:hAnsi="仿宋" w:eastAsia="仿宋" w:cs="仿宋"/>
          <w:spacing w:val="8"/>
          <w:sz w:val="31"/>
          <w:szCs w:val="31"/>
        </w:rPr>
        <w:t>本</w:t>
      </w:r>
      <w:r>
        <w:rPr>
          <w:rFonts w:ascii="仿宋" w:hAnsi="仿宋" w:eastAsia="仿宋" w:cs="仿宋"/>
          <w:spacing w:val="6"/>
          <w:sz w:val="31"/>
          <w:szCs w:val="31"/>
        </w:rPr>
        <w:t>着节约成本的精神，减少不必要开支，</w:t>
      </w:r>
      <w:r>
        <w:rPr>
          <w:rFonts w:ascii="仿宋" w:hAnsi="仿宋" w:eastAsia="仿宋" w:cs="仿宋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目标设置为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</w:t>
      </w:r>
      <w:r>
        <w:rPr>
          <w:rFonts w:ascii="仿宋" w:hAnsi="仿宋" w:eastAsia="仿宋" w:cs="仿宋"/>
          <w:spacing w:val="4"/>
          <w:sz w:val="31"/>
          <w:szCs w:val="31"/>
        </w:rPr>
        <w:t>实际支出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9.92</w:t>
      </w:r>
      <w:r>
        <w:rPr>
          <w:rFonts w:ascii="Times New Roman" w:hAnsi="Times New Roman" w:eastAsia="Times New Roman" w:cs="Times New Roman"/>
          <w:spacing w:val="30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没有应支未支情况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 w14:paraId="7E97BEA3">
      <w:pPr>
        <w:spacing w:before="91" w:line="224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（</w:t>
      </w:r>
      <w:r>
        <w:rPr>
          <w:rFonts w:ascii="楷体" w:hAnsi="楷体" w:eastAsia="楷体" w:cs="楷体"/>
          <w:spacing w:val="-57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四</w:t>
      </w: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）项目效益情况</w:t>
      </w:r>
    </w:p>
    <w:p w14:paraId="50D4DC95">
      <w:pPr>
        <w:spacing w:before="185" w:line="222" w:lineRule="auto"/>
        <w:ind w:left="67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项目效益类指标包括项目实施效益和满意度两方面的内</w:t>
      </w:r>
    </w:p>
    <w:p w14:paraId="46A7C9CC">
      <w:pPr>
        <w:spacing w:before="189" w:line="318" w:lineRule="auto"/>
        <w:ind w:left="31" w:right="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容，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由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4"/>
          <w:sz w:val="31"/>
          <w:szCs w:val="31"/>
        </w:rPr>
        <w:t>个三级指标构成，权重分为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4"/>
          <w:sz w:val="31"/>
          <w:szCs w:val="31"/>
        </w:rPr>
        <w:t>分，实际得分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4"/>
          <w:sz w:val="31"/>
          <w:szCs w:val="31"/>
        </w:rPr>
        <w:t>分，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得分率为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100%</w:t>
      </w:r>
      <w:r>
        <w:rPr>
          <w:rFonts w:ascii="仿宋" w:hAnsi="仿宋" w:eastAsia="仿宋" w:cs="仿宋"/>
          <w:spacing w:val="7"/>
          <w:sz w:val="31"/>
          <w:szCs w:val="31"/>
        </w:rPr>
        <w:t>。具体效益指标及满意度指标完成情</w:t>
      </w:r>
      <w:r>
        <w:rPr>
          <w:rFonts w:ascii="仿宋" w:hAnsi="仿宋" w:eastAsia="仿宋" w:cs="仿宋"/>
          <w:spacing w:val="6"/>
          <w:sz w:val="31"/>
          <w:szCs w:val="31"/>
        </w:rPr>
        <w:t>况如下：</w:t>
      </w:r>
    </w:p>
    <w:p w14:paraId="27109D5C">
      <w:pPr>
        <w:spacing w:before="50" w:line="222" w:lineRule="auto"/>
        <w:ind w:left="675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2"/>
          <w:sz w:val="31"/>
          <w:szCs w:val="31"/>
        </w:rPr>
        <w:t>1.</w:t>
      </w: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实施效益</w:t>
      </w:r>
    </w:p>
    <w:p w14:paraId="404B7194">
      <w:pPr>
        <w:spacing w:before="189" w:line="222" w:lineRule="auto"/>
        <w:ind w:left="673"/>
        <w:outlineLvl w:val="0"/>
      </w:pPr>
      <w:r>
        <w:rPr>
          <w:rFonts w:ascii="仿宋" w:hAnsi="仿宋" w:eastAsia="仿宋" w:cs="仿宋"/>
          <w:spacing w:val="5"/>
          <w:sz w:val="31"/>
          <w:szCs w:val="31"/>
        </w:rPr>
        <w:t>社会效益指标：</w:t>
      </w:r>
    </w:p>
    <w:p w14:paraId="52BA5305">
      <w:pPr>
        <w:spacing w:before="185" w:line="219" w:lineRule="auto"/>
        <w:ind w:left="67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指标</w:t>
      </w:r>
      <w:r>
        <w:rPr>
          <w:rFonts w:ascii="仿宋" w:hAnsi="仿宋" w:eastAsia="仿宋" w:cs="仿宋"/>
          <w:spacing w:val="-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1</w:t>
      </w:r>
      <w:r>
        <w:rPr>
          <w:rFonts w:ascii="仿宋" w:hAnsi="仿宋" w:eastAsia="仿宋" w:cs="仿宋"/>
          <w:spacing w:val="7"/>
          <w:sz w:val="31"/>
          <w:szCs w:val="31"/>
        </w:rPr>
        <w:t>：维持社区正常运转，提升社会稳定，指标值：有</w:t>
      </w:r>
    </w:p>
    <w:p w14:paraId="4BF6DFBD">
      <w:pPr>
        <w:pStyle w:val="2"/>
        <w:spacing w:line="278" w:lineRule="auto"/>
        <w:rPr>
          <w:rFonts w:ascii="Times New Roman" w:hAnsi="Times New Roman" w:eastAsia="Times New Roman" w:cs="Times New Roman"/>
          <w:b/>
          <w:bCs/>
          <w:spacing w:val="4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效提升，实际完成值：完全达到预期，指标</w:t>
      </w:r>
      <w:r>
        <w:rPr>
          <w:rFonts w:ascii="仿宋" w:hAnsi="仿宋" w:eastAsia="仿宋" w:cs="仿宋"/>
          <w:spacing w:val="6"/>
          <w:sz w:val="31"/>
          <w:szCs w:val="31"/>
        </w:rPr>
        <w:t>完成率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100%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 w14:paraId="49961F35">
      <w:pPr>
        <w:spacing w:before="101" w:line="222" w:lineRule="auto"/>
        <w:ind w:left="662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31"/>
          <w:szCs w:val="31"/>
        </w:rPr>
        <w:t>2.</w:t>
      </w: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满意度</w:t>
      </w:r>
    </w:p>
    <w:p w14:paraId="5E91BED5">
      <w:pPr>
        <w:spacing w:before="186" w:line="222" w:lineRule="auto"/>
        <w:ind w:left="68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满意度指标：</w:t>
      </w:r>
    </w:p>
    <w:p w14:paraId="1042BE68">
      <w:pPr>
        <w:spacing w:before="183" w:line="328" w:lineRule="auto"/>
        <w:ind w:left="23" w:right="152" w:firstLine="643" w:firstLineChars="201"/>
        <w:jc w:val="both"/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指标 1：辖区居民满意度，指标值：&gt;=95% ，实际完成值：= 100%，指标完成率 105.26%。通过调查问卷，下发20份，收回20份，问卷中的第9题：对社区工作的整体满意度调查反映20人非常满意。偏差原因：绩效目标设置时过于保守。改进措施：评估经费需求，优化目标设定，完善决策机制，强化动态管理，灵活调整目标。</w:t>
      </w:r>
    </w:p>
    <w:p w14:paraId="3A556D66">
      <w:pPr>
        <w:spacing w:before="96" w:line="227" w:lineRule="auto"/>
        <w:ind w:left="67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五、主要经验及做法、存在的问题及原因分析</w:t>
      </w:r>
    </w:p>
    <w:p w14:paraId="352EB207">
      <w:pPr>
        <w:spacing w:before="177" w:line="234" w:lineRule="auto"/>
        <w:ind w:left="67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（一）主要经验及做法</w:t>
      </w:r>
    </w:p>
    <w:p w14:paraId="796D5680">
      <w:pPr>
        <w:spacing w:before="183" w:line="328" w:lineRule="auto"/>
        <w:ind w:left="23" w:right="152" w:firstLine="643" w:firstLineChars="201"/>
        <w:jc w:val="both"/>
        <w:rPr>
          <w:rFonts w:hint="default" w:ascii="仿宋" w:hAnsi="仿宋" w:eastAsia="仿宋" w:cs="仿宋"/>
          <w:sz w:val="31"/>
          <w:szCs w:val="31"/>
          <w:lang w:val="en-US"/>
        </w:rPr>
      </w:pP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开展此项工作以来，我街道在该项目始施过程中，设立了由社区报账员对项目支出进行申报，社区主要领导签字，财务室审核，财务主管领导审批，确保支出的绩效目标得以实现，有效杜绝了项目执行过程中的违法违纪问题。</w:t>
      </w:r>
    </w:p>
    <w:p w14:paraId="784643E1">
      <w:pPr>
        <w:spacing w:before="51" w:line="222" w:lineRule="auto"/>
        <w:ind w:left="6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2"/>
          <w:sz w:val="31"/>
          <w:szCs w:val="31"/>
        </w:rPr>
        <w:t>（</w:t>
      </w:r>
      <w:r>
        <w:rPr>
          <w:rFonts w:ascii="楷体" w:hAnsi="楷体" w:eastAsia="楷体" w:cs="楷体"/>
          <w:spacing w:val="-86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2"/>
          <w:sz w:val="31"/>
          <w:szCs w:val="31"/>
        </w:rPr>
        <w:t>二）存在的问题及原因分析</w:t>
      </w:r>
    </w:p>
    <w:p w14:paraId="20DBA161">
      <w:pPr>
        <w:spacing w:before="183" w:line="328" w:lineRule="auto"/>
        <w:ind w:left="23" w:right="152" w:firstLine="615" w:firstLineChars="201"/>
        <w:jc w:val="both"/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1"/>
          <w:szCs w:val="31"/>
        </w:rPr>
        <w:t>在项目执行过程中</w:t>
      </w:r>
      <w:r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  <w:t>资金支付准确率、资金支付及时率</w:t>
      </w:r>
      <w:r>
        <w:rPr>
          <w:rFonts w:hint="eastAsia" w:ascii="仿宋" w:hAnsi="仿宋" w:eastAsia="仿宋" w:cs="仿宋"/>
          <w:spacing w:val="-2"/>
          <w:sz w:val="31"/>
          <w:szCs w:val="31"/>
        </w:rPr>
        <w:t>目标设定较较低；</w:t>
      </w:r>
      <w:r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  <w:t>街道、社区对资金规范使用缺乏精细化管理理念。未充分认识资金错付、超付对项目进度和公信力的负面影响。</w:t>
      </w:r>
    </w:p>
    <w:p w14:paraId="0C1900A2">
      <w:pPr>
        <w:spacing w:before="183" w:line="328" w:lineRule="auto"/>
        <w:ind w:left="23" w:right="152" w:firstLine="615" w:firstLineChars="201"/>
        <w:jc w:val="both"/>
        <w:rPr>
          <w:rFonts w:hint="default" w:ascii="仿宋" w:hAnsi="仿宋" w:eastAsia="仿宋" w:cs="仿宋"/>
          <w:spacing w:val="-2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  <w:t>参照财政部门要求，将资金支付准确率目标提升至98%以上并分解未预算执行准确率、科目匹配准确率等细分指标。加强业务人员对预算管理、资金支付规范及信息化工具使用，提升项目完成度，增强街道社区公信力。</w:t>
      </w:r>
    </w:p>
    <w:p w14:paraId="5471E39F">
      <w:pPr>
        <w:spacing w:before="187" w:line="227" w:lineRule="auto"/>
        <w:ind w:left="67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六、有关建议</w:t>
      </w:r>
    </w:p>
    <w:p w14:paraId="5CDF0D4E">
      <w:pPr>
        <w:spacing w:before="183" w:line="328" w:lineRule="auto"/>
        <w:ind w:left="23" w:right="152" w:firstLine="615" w:firstLineChars="201"/>
        <w:jc w:val="both"/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  <w:t>1.统筹协调，确保专管专用，严格使用范围，建立社区经费使用管理制度，禁止挪作他用。</w:t>
      </w:r>
    </w:p>
    <w:p w14:paraId="367A10DB">
      <w:pPr>
        <w:spacing w:before="183" w:line="328" w:lineRule="auto"/>
        <w:ind w:left="23" w:right="152" w:firstLine="615" w:firstLineChars="201"/>
        <w:jc w:val="both"/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  <w:t>2.坚持厉行节约，严格经费审批。各社区结合自身实际和经费总额，制定当年运转经费预算、开展各项活动计划、历史欠款支付申请。严格按照“统筹兼顾，量入为出，专款专用”原则。</w:t>
      </w:r>
    </w:p>
    <w:p w14:paraId="203014DF">
      <w:pPr>
        <w:spacing w:before="183" w:line="328" w:lineRule="auto"/>
        <w:ind w:left="23" w:right="152" w:firstLine="615" w:firstLineChars="201"/>
        <w:jc w:val="both"/>
        <w:rPr>
          <w:rFonts w:hint="default" w:ascii="仿宋" w:hAnsi="仿宋" w:eastAsia="宋体" w:cs="仿宋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  <w:t>3.发挥专项资金使用效率，资金分配及时有效，科学合理。</w:t>
      </w:r>
    </w:p>
    <w:p w14:paraId="1385CF01">
      <w:pPr>
        <w:spacing w:before="52" w:line="226" w:lineRule="auto"/>
        <w:ind w:left="66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七、其他需要说明的问题</w:t>
      </w:r>
    </w:p>
    <w:p w14:paraId="7B4B8039">
      <w:pPr>
        <w:spacing w:before="192" w:line="327" w:lineRule="auto"/>
        <w:ind w:left="30" w:right="81" w:firstLine="644" w:firstLineChars="200"/>
        <w:jc w:val="both"/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1.</w:t>
      </w:r>
      <w:r>
        <w:rPr>
          <w:rFonts w:hint="eastAsia" w:ascii="仿宋" w:hAnsi="仿宋" w:eastAsia="仿宋" w:cs="仿宋"/>
          <w:spacing w:val="6"/>
          <w:sz w:val="31"/>
          <w:szCs w:val="31"/>
        </w:rPr>
        <w:t>建立项目动态评估机制，根据实施过程中的反馈和变化，及时调整资金分配和项目内容，确保政策和路径的适应性</w:t>
      </w:r>
      <w:r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  <w:t>。</w:t>
      </w:r>
    </w:p>
    <w:p w14:paraId="4C2F9A2E">
      <w:pPr>
        <w:spacing w:before="192" w:line="327" w:lineRule="auto"/>
        <w:ind w:left="30" w:right="81" w:firstLine="644" w:firstLineChars="200"/>
        <w:jc w:val="both"/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  <w:sectPr>
          <w:footerReference r:id="rId16" w:type="default"/>
          <w:pgSz w:w="11906" w:h="16839"/>
          <w:pgMar w:top="400" w:right="1475" w:bottom="1377" w:left="1785" w:header="0" w:footer="1212" w:gutter="0"/>
          <w:cols w:space="720" w:num="1"/>
        </w:sectPr>
      </w:pP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2.</w:t>
      </w:r>
      <w:r>
        <w:rPr>
          <w:rFonts w:hint="eastAsia" w:ascii="仿宋" w:hAnsi="仿宋" w:eastAsia="仿宋" w:cs="仿宋"/>
          <w:spacing w:val="6"/>
          <w:sz w:val="31"/>
          <w:szCs w:val="31"/>
        </w:rPr>
        <w:t>定期开展绩效</w:t>
      </w:r>
      <w:bookmarkStart w:id="0" w:name="_GoBack"/>
      <w:bookmarkEnd w:id="0"/>
      <w:r>
        <w:rPr>
          <w:rFonts w:hint="eastAsia" w:ascii="仿宋" w:hAnsi="仿宋" w:eastAsia="仿宋" w:cs="仿宋"/>
          <w:spacing w:val="6"/>
          <w:sz w:val="31"/>
          <w:szCs w:val="31"/>
        </w:rPr>
        <w:t>评价，将评价结果作为后续政策调整和项目规划的重要依据，实现持续改进</w:t>
      </w:r>
      <w:r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  <w:t>。</w:t>
      </w:r>
    </w:p>
    <w:p w14:paraId="47295099">
      <w:pPr>
        <w:pStyle w:val="2"/>
      </w:pPr>
    </w:p>
    <w:sectPr>
      <w:footerReference r:id="rId17" w:type="default"/>
      <w:pgSz w:w="11906" w:h="16839"/>
      <w:pgMar w:top="2068" w:right="1378" w:bottom="2067" w:left="400" w:header="0" w:footer="121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03BC10">
    <w:pPr>
      <w:spacing w:line="169" w:lineRule="auto"/>
      <w:ind w:left="425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5A50C">
    <w:pPr>
      <w:spacing w:line="168" w:lineRule="auto"/>
      <w:ind w:left="421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15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7E81D">
    <w:pPr>
      <w:spacing w:line="169" w:lineRule="auto"/>
      <w:ind w:left="627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14330B">
    <w:pPr>
      <w:spacing w:line="168" w:lineRule="auto"/>
      <w:ind w:left="424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B7B12">
    <w:pPr>
      <w:spacing w:line="167" w:lineRule="auto"/>
      <w:ind w:left="425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96ABA">
    <w:pPr>
      <w:spacing w:line="169" w:lineRule="auto"/>
      <w:ind w:left="425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F5494">
    <w:pPr>
      <w:spacing w:line="167" w:lineRule="auto"/>
      <w:ind w:left="425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B2DD75">
    <w:pPr>
      <w:spacing w:line="169" w:lineRule="auto"/>
      <w:ind w:left="425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4C1920">
    <w:pPr>
      <w:spacing w:line="169" w:lineRule="auto"/>
      <w:ind w:left="425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9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CC4FD9">
    <w:pPr>
      <w:spacing w:line="169" w:lineRule="auto"/>
      <w:ind w:left="421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10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13478">
    <w:pPr>
      <w:spacing w:line="168" w:lineRule="auto"/>
      <w:ind w:left="421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38394">
    <w:pPr>
      <w:pStyle w:val="2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546A8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isplayBackgroundShape w:val="1"/>
  <w:bordersDoNotSurroundHeader w:val="0"/>
  <w:bordersDoNotSurroundFooter w:val="0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docVars>
    <w:docVar w:name="commondata" w:val="eyJoZGlkIjoiODkzYTY1ODhmZjRiY2MxNDhlNzhkN2RkNzk0ZmMyNjIifQ=="/>
  </w:docVars>
  <w:rsids>
    <w:rsidRoot w:val="00000000"/>
    <w:rsid w:val="1F886866"/>
    <w:rsid w:val="7FA600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2.jpeg"/><Relationship Id="rId2" Type="http://schemas.openxmlformats.org/officeDocument/2006/relationships/settings" Target="settings.xml"/><Relationship Id="rId19" Type="http://schemas.openxmlformats.org/officeDocument/2006/relationships/image" Target="media/image1.png"/><Relationship Id="rId18" Type="http://schemas.openxmlformats.org/officeDocument/2006/relationships/theme" Target="theme/theme1.xml"/><Relationship Id="rId17" Type="http://schemas.openxmlformats.org/officeDocument/2006/relationships/footer" Target="footer11.xml"/><Relationship Id="rId16" Type="http://schemas.openxmlformats.org/officeDocument/2006/relationships/footer" Target="footer10.xml"/><Relationship Id="rId15" Type="http://schemas.openxmlformats.org/officeDocument/2006/relationships/footer" Target="footer9.xml"/><Relationship Id="rId14" Type="http://schemas.openxmlformats.org/officeDocument/2006/relationships/footer" Target="footer8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2025-05-12T12:10:16Z</vt:filetime>
  </property>
  <property fmtid="{D5CDD505-2E9C-101B-9397-08002B2CF9AE}" pid="4" name="KSOTemplateDocerSaveRecord">
    <vt:lpwstr>eyJoZGlkIjoiMTE0YWEyOGEzMTg4YWUxZTAxZDI4NTA0YTVjMDc2OGEiLCJ1c2VySWQiOiI3MTQ1MzMxNjgifQ==</vt:lpwstr>
  </property>
  <property fmtid="{D5CDD505-2E9C-101B-9397-08002B2CF9AE}" pid="5" name="KSOProductBuildVer">
    <vt:lpwstr>2052-12.1.0.22089</vt:lpwstr>
  </property>
  <property fmtid="{D5CDD505-2E9C-101B-9397-08002B2CF9AE}" pid="6" name="ICV">
    <vt:lpwstr>8AB368DD235C4CD0BC7ED0A8CDF4FB05_12</vt:lpwstr>
  </property>
</Properties>
</file>

<file path=customXml/itemProps1.xml><?xml version="1.0" encoding="utf-8"?>
<ds:datastoreItem xmlns:ds="http://schemas.openxmlformats.org/officeDocument/2006/customXml" ds:itemID="{ebf5d3f4-f450-458c-9f0b-cb6e97d3c7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16</Pages>
  <Words>3167</Words>
  <Characters>3321</Characters>
  <TotalTime>2</TotalTime>
  <ScaleCrop>false</ScaleCrop>
  <LinksUpToDate>false</LinksUpToDate>
  <CharactersWithSpaces>3614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2025-04-27T18:16:00Z</dcterms:created>
  <dc:creator>审核人</dc:creator>
  <cp:lastModifiedBy>周丽君</cp:lastModifiedBy>
  <dcterms:modified xsi:type="dcterms:W3CDTF">2025-11-06T04:47:59Z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2025-05-11T16:00:00Z</vt:filetime>
  </property>
  <property fmtid="{D5CDD505-2E9C-101B-9397-08002B2CF9AE}" pid="4" name="KSOTemplateDocerSaveRecord">
    <vt:lpwstr>eyJoZGlkIjoiMjEwMjVmNmU3OTQwZDBjNjI0ZTM3MTBmNDI0OGIzYzIiLCJ1c2VySWQiOiIyMDM3MTI1NTkifQ==</vt:lpwstr>
  </property>
  <property fmtid="{D5CDD505-2E9C-101B-9397-08002B2CF9AE}" pid="5" name="KSOProductBuildVer">
    <vt:lpwstr>2052-12.1.0.23542</vt:lpwstr>
  </property>
  <property fmtid="{D5CDD505-2E9C-101B-9397-08002B2CF9AE}" pid="6" name="ICV">
    <vt:lpwstr>8AB368DD235C4CD0BC7ED0A8CDF4FB05_12</vt:lpwstr>
  </property>
</Properties>
</file>